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DD" w:rsidRPr="00C44E7F" w:rsidRDefault="00364463" w:rsidP="003352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4E7F">
        <w:rPr>
          <w:rFonts w:ascii="Times New Roman" w:hAnsi="Times New Roman"/>
          <w:b/>
          <w:sz w:val="26"/>
          <w:szCs w:val="26"/>
        </w:rPr>
        <w:t>Должностной регламент</w:t>
      </w:r>
    </w:p>
    <w:p w:rsidR="005A03DD" w:rsidRPr="00C44E7F" w:rsidRDefault="00715F5D" w:rsidP="003352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4E7F">
        <w:rPr>
          <w:rFonts w:ascii="Times New Roman" w:hAnsi="Times New Roman"/>
          <w:b/>
          <w:sz w:val="26"/>
          <w:szCs w:val="26"/>
        </w:rPr>
        <w:t>главного специалиста-эксперта</w:t>
      </w:r>
      <w:r w:rsidR="00823F45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r w:rsidR="005A03DD" w:rsidRPr="00C44E7F">
        <w:rPr>
          <w:rFonts w:ascii="Times New Roman" w:hAnsi="Times New Roman"/>
          <w:b/>
          <w:sz w:val="26"/>
          <w:szCs w:val="26"/>
        </w:rPr>
        <w:t>отд</w:t>
      </w:r>
      <w:bookmarkEnd w:id="0"/>
      <w:r w:rsidR="005A03DD" w:rsidRPr="00C44E7F">
        <w:rPr>
          <w:rFonts w:ascii="Times New Roman" w:hAnsi="Times New Roman"/>
          <w:b/>
          <w:sz w:val="26"/>
          <w:szCs w:val="26"/>
        </w:rPr>
        <w:t xml:space="preserve">ела </w:t>
      </w:r>
      <w:r w:rsidRPr="00C44E7F">
        <w:rPr>
          <w:rFonts w:ascii="Times New Roman" w:hAnsi="Times New Roman"/>
          <w:b/>
          <w:sz w:val="26"/>
          <w:szCs w:val="26"/>
        </w:rPr>
        <w:t>общего обеспечения</w:t>
      </w:r>
      <w:r w:rsidR="00A47583" w:rsidRPr="00C44E7F">
        <w:rPr>
          <w:rFonts w:ascii="Times New Roman" w:hAnsi="Times New Roman"/>
          <w:b/>
          <w:sz w:val="26"/>
          <w:szCs w:val="26"/>
        </w:rPr>
        <w:t xml:space="preserve"> </w:t>
      </w:r>
      <w:r w:rsidR="005A03DD" w:rsidRPr="00C44E7F">
        <w:rPr>
          <w:rFonts w:ascii="Times New Roman" w:hAnsi="Times New Roman"/>
          <w:b/>
          <w:sz w:val="26"/>
          <w:szCs w:val="26"/>
        </w:rPr>
        <w:t>Межрайонной инспекции</w:t>
      </w:r>
      <w:r w:rsidR="00823F45">
        <w:rPr>
          <w:rFonts w:ascii="Times New Roman" w:hAnsi="Times New Roman"/>
          <w:b/>
          <w:sz w:val="26"/>
          <w:szCs w:val="26"/>
        </w:rPr>
        <w:t xml:space="preserve"> </w:t>
      </w:r>
      <w:r w:rsidR="005A03DD" w:rsidRPr="00C44E7F">
        <w:rPr>
          <w:rFonts w:ascii="Times New Roman" w:hAnsi="Times New Roman"/>
          <w:b/>
          <w:sz w:val="26"/>
          <w:szCs w:val="26"/>
        </w:rPr>
        <w:t>Федеральной налоговой службы №</w:t>
      </w:r>
      <w:r w:rsidRPr="00C44E7F">
        <w:rPr>
          <w:rFonts w:ascii="Times New Roman" w:hAnsi="Times New Roman"/>
          <w:b/>
          <w:sz w:val="26"/>
          <w:szCs w:val="26"/>
        </w:rPr>
        <w:t>5</w:t>
      </w:r>
      <w:r w:rsidR="005A03DD" w:rsidRPr="00C44E7F">
        <w:rPr>
          <w:rFonts w:ascii="Times New Roman" w:hAnsi="Times New Roman"/>
          <w:b/>
          <w:sz w:val="26"/>
          <w:szCs w:val="26"/>
        </w:rPr>
        <w:t xml:space="preserve"> по Псковской области</w:t>
      </w:r>
    </w:p>
    <w:p w:rsidR="005A03DD" w:rsidRDefault="005A03DD" w:rsidP="003352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005C" w:rsidRPr="00C44E7F" w:rsidRDefault="00CE005C" w:rsidP="003352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64463" w:rsidRPr="00C44E7F" w:rsidRDefault="00364463" w:rsidP="003352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4E7F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5A03DD" w:rsidRPr="00C44E7F" w:rsidRDefault="005A03DD" w:rsidP="00335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54D6C" w:rsidRPr="00C44E7F" w:rsidRDefault="00954D6C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1. Должность федеральной государственной гражданской службы</w:t>
      </w:r>
      <w:r w:rsidRPr="00C44E7F">
        <w:rPr>
          <w:rFonts w:ascii="Times New Roman" w:hAnsi="Times New Roman" w:cs="Times New Roman"/>
          <w:sz w:val="26"/>
          <w:szCs w:val="26"/>
        </w:rPr>
        <w:br/>
        <w:t xml:space="preserve">(далее – гражданская служба) </w:t>
      </w:r>
      <w:r w:rsidR="00715F5D" w:rsidRPr="00C44E7F">
        <w:rPr>
          <w:rFonts w:ascii="Times New Roman" w:hAnsi="Times New Roman" w:cs="Times New Roman"/>
          <w:sz w:val="26"/>
          <w:szCs w:val="26"/>
        </w:rPr>
        <w:t>главного специалиста-эксперта отдела общего обеспечения</w:t>
      </w:r>
      <w:r w:rsidRPr="00C44E7F">
        <w:rPr>
          <w:rFonts w:ascii="Times New Roman" w:hAnsi="Times New Roman" w:cs="Times New Roman"/>
          <w:sz w:val="26"/>
          <w:szCs w:val="26"/>
        </w:rPr>
        <w:t xml:space="preserve">  Межрайонной ИФНС России № </w:t>
      </w:r>
      <w:r w:rsidR="00715F5D" w:rsidRPr="00C44E7F">
        <w:rPr>
          <w:rFonts w:ascii="Times New Roman" w:hAnsi="Times New Roman" w:cs="Times New Roman"/>
          <w:sz w:val="26"/>
          <w:szCs w:val="26"/>
        </w:rPr>
        <w:t>5</w:t>
      </w:r>
      <w:r w:rsidRPr="00C44E7F">
        <w:rPr>
          <w:rFonts w:ascii="Times New Roman" w:hAnsi="Times New Roman" w:cs="Times New Roman"/>
          <w:sz w:val="26"/>
          <w:szCs w:val="26"/>
        </w:rPr>
        <w:t xml:space="preserve"> по Псковской области относится к старшей группе должностей гражданской службы категории «специалисты».</w:t>
      </w:r>
    </w:p>
    <w:p w:rsidR="00954D6C" w:rsidRPr="00C44E7F" w:rsidRDefault="00954D6C" w:rsidP="00335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-11-3-4-0</w:t>
      </w:r>
      <w:r w:rsidR="00715F5D" w:rsidRPr="00C44E7F">
        <w:rPr>
          <w:rFonts w:ascii="Times New Roman" w:hAnsi="Times New Roman"/>
          <w:sz w:val="26"/>
          <w:szCs w:val="26"/>
        </w:rPr>
        <w:t>86</w:t>
      </w:r>
      <w:r w:rsidR="00412225">
        <w:rPr>
          <w:rFonts w:ascii="Times New Roman" w:hAnsi="Times New Roman"/>
          <w:sz w:val="26"/>
          <w:szCs w:val="26"/>
        </w:rPr>
        <w:t>.</w:t>
      </w:r>
    </w:p>
    <w:p w:rsidR="009415B6" w:rsidRPr="00C44E7F" w:rsidRDefault="00954D6C" w:rsidP="003352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</w:t>
      </w:r>
      <w:r w:rsidR="009415B6" w:rsidRPr="00C44E7F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Pr="00C44E7F">
        <w:rPr>
          <w:rFonts w:ascii="Times New Roman" w:hAnsi="Times New Roman" w:cs="Times New Roman"/>
          <w:sz w:val="26"/>
          <w:szCs w:val="26"/>
        </w:rPr>
        <w:t xml:space="preserve">: </w:t>
      </w:r>
      <w:r w:rsidR="009415B6" w:rsidRPr="00C44E7F">
        <w:rPr>
          <w:rFonts w:ascii="Times New Roman" w:hAnsi="Times New Roman" w:cs="Times New Roman"/>
          <w:b/>
          <w:sz w:val="26"/>
          <w:szCs w:val="26"/>
        </w:rPr>
        <w:t>Регулирование финансовой деятельности и финансовых рынков</w:t>
      </w:r>
    </w:p>
    <w:p w:rsidR="009415B6" w:rsidRPr="00C44E7F" w:rsidRDefault="00954D6C" w:rsidP="003352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3. Вид профессиональной служебной деятельности </w:t>
      </w:r>
      <w:r w:rsidR="009415B6" w:rsidRPr="00C44E7F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Pr="00C44E7F">
        <w:rPr>
          <w:rFonts w:ascii="Times New Roman" w:hAnsi="Times New Roman" w:cs="Times New Roman"/>
          <w:sz w:val="26"/>
          <w:szCs w:val="26"/>
        </w:rPr>
        <w:t xml:space="preserve">: </w:t>
      </w:r>
      <w:r w:rsidR="009415B6" w:rsidRPr="00C44E7F">
        <w:rPr>
          <w:rFonts w:ascii="Times New Roman" w:hAnsi="Times New Roman" w:cs="Times New Roman"/>
          <w:b/>
          <w:sz w:val="26"/>
          <w:szCs w:val="26"/>
        </w:rPr>
        <w:t>Регулирование в области бухгалтерского (финансового) учета и отчетности государственного сектора</w:t>
      </w:r>
    </w:p>
    <w:p w:rsidR="00954D6C" w:rsidRPr="00C44E7F" w:rsidRDefault="00954D6C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4. Назначение на должность и освобождение от должности </w:t>
      </w:r>
      <w:r w:rsidR="009415B6" w:rsidRPr="00C44E7F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Pr="00C44E7F">
        <w:rPr>
          <w:rFonts w:ascii="Times New Roman" w:hAnsi="Times New Roman" w:cs="Times New Roman"/>
          <w:sz w:val="26"/>
          <w:szCs w:val="26"/>
        </w:rPr>
        <w:t xml:space="preserve"> осуществляется начальником Межрайонной ИФНС России № </w:t>
      </w:r>
      <w:r w:rsidR="009415B6" w:rsidRPr="00C44E7F">
        <w:rPr>
          <w:rFonts w:ascii="Times New Roman" w:hAnsi="Times New Roman" w:cs="Times New Roman"/>
          <w:sz w:val="26"/>
          <w:szCs w:val="26"/>
        </w:rPr>
        <w:t>5</w:t>
      </w:r>
      <w:r w:rsidRPr="00C44E7F">
        <w:rPr>
          <w:rFonts w:ascii="Times New Roman" w:hAnsi="Times New Roman" w:cs="Times New Roman"/>
          <w:sz w:val="26"/>
          <w:szCs w:val="26"/>
        </w:rPr>
        <w:t xml:space="preserve"> по Псковской области </w:t>
      </w:r>
    </w:p>
    <w:p w:rsidR="00954D6C" w:rsidRPr="00C44E7F" w:rsidRDefault="00954D6C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5. </w:t>
      </w:r>
      <w:r w:rsidR="009415B6" w:rsidRPr="00C44E7F">
        <w:rPr>
          <w:rFonts w:ascii="Times New Roman" w:hAnsi="Times New Roman" w:cs="Times New Roman"/>
          <w:sz w:val="26"/>
          <w:szCs w:val="26"/>
        </w:rPr>
        <w:t xml:space="preserve">Главный специалист-эксперт </w:t>
      </w:r>
      <w:r w:rsidRPr="00C44E7F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отдела </w:t>
      </w:r>
      <w:r w:rsidR="009415B6" w:rsidRPr="00C44E7F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C44E7F">
        <w:rPr>
          <w:rFonts w:ascii="Times New Roman" w:hAnsi="Times New Roman" w:cs="Times New Roman"/>
          <w:sz w:val="26"/>
          <w:szCs w:val="26"/>
        </w:rPr>
        <w:t>.</w:t>
      </w:r>
    </w:p>
    <w:p w:rsidR="00E1218B" w:rsidRPr="00C44E7F" w:rsidRDefault="00E1218B" w:rsidP="003352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4D6C" w:rsidRPr="00C44E7F" w:rsidRDefault="00954D6C" w:rsidP="003352E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 xml:space="preserve">II. Квалификационные требования </w:t>
      </w:r>
      <w:r w:rsidRPr="00C44E7F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954D6C" w:rsidRPr="00C44E7F" w:rsidRDefault="00954D6C" w:rsidP="0033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1F05" w:rsidRPr="00C44E7F" w:rsidRDefault="003C1F05" w:rsidP="003352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6. Для замещения должности </w:t>
      </w:r>
      <w:r w:rsidR="009415B6" w:rsidRPr="00C44E7F">
        <w:rPr>
          <w:rFonts w:ascii="Times New Roman" w:hAnsi="Times New Roman"/>
          <w:sz w:val="26"/>
          <w:szCs w:val="26"/>
        </w:rPr>
        <w:t xml:space="preserve">главного специалиста-эксперта </w:t>
      </w:r>
      <w:r w:rsidRPr="00C44E7F">
        <w:rPr>
          <w:rFonts w:ascii="Times New Roman" w:hAnsi="Times New Roman"/>
          <w:sz w:val="26"/>
          <w:szCs w:val="26"/>
        </w:rPr>
        <w:t>устанавливаются следующ</w:t>
      </w:r>
      <w:r w:rsidR="00C44E7F" w:rsidRPr="00C44E7F">
        <w:rPr>
          <w:rFonts w:ascii="Times New Roman" w:hAnsi="Times New Roman"/>
          <w:sz w:val="26"/>
          <w:szCs w:val="26"/>
        </w:rPr>
        <w:t>ие квалификационные требования:</w:t>
      </w:r>
    </w:p>
    <w:p w:rsidR="003C1F05" w:rsidRPr="00C44E7F" w:rsidRDefault="003C1F05" w:rsidP="003352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6.1. Наличие высшего образования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«Юриспруденция»</w:t>
      </w:r>
      <w:r w:rsidR="000A68AB" w:rsidRPr="00C44E7F">
        <w:rPr>
          <w:rFonts w:ascii="Times New Roman" w:hAnsi="Times New Roman"/>
          <w:sz w:val="26"/>
          <w:szCs w:val="26"/>
        </w:rPr>
        <w:t>, «Бухгалтерский учет, анализ и аудит».</w:t>
      </w:r>
    </w:p>
    <w:p w:rsidR="003C1F05" w:rsidRPr="00C44E7F" w:rsidRDefault="003C1F05" w:rsidP="003352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6"/>
          <w:szCs w:val="26"/>
        </w:rPr>
      </w:pPr>
      <w:r w:rsidRPr="00C44E7F">
        <w:rPr>
          <w:rFonts w:ascii="Times New Roman" w:hAnsi="Times New Roman"/>
          <w:spacing w:val="-2"/>
          <w:sz w:val="26"/>
          <w:szCs w:val="26"/>
        </w:rPr>
        <w:t xml:space="preserve">6.2. Наличие базовых знаний: </w:t>
      </w:r>
      <w:r w:rsidRPr="00C44E7F">
        <w:rPr>
          <w:rFonts w:ascii="Times New Roman" w:hAnsi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C44E7F">
          <w:rPr>
            <w:rFonts w:ascii="Times New Roman" w:hAnsi="Times New Roman"/>
            <w:sz w:val="26"/>
            <w:szCs w:val="26"/>
          </w:rPr>
          <w:t>Конституции</w:t>
        </w:r>
      </w:hyperlink>
      <w:r w:rsidRPr="00C44E7F">
        <w:rPr>
          <w:rFonts w:ascii="Times New Roman" w:hAnsi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C44E7F">
          <w:rPr>
            <w:rFonts w:ascii="Times New Roman" w:hAnsi="Times New Roman"/>
            <w:sz w:val="26"/>
            <w:szCs w:val="26"/>
          </w:rPr>
          <w:t>закона</w:t>
        </w:r>
      </w:hyperlink>
      <w:r w:rsidRPr="00C44E7F">
        <w:rPr>
          <w:rFonts w:ascii="Times New Roman" w:hAnsi="Times New Roman"/>
          <w:sz w:val="26"/>
          <w:szCs w:val="26"/>
        </w:rPr>
        <w:t xml:space="preserve"> от    27 мая 2003 г. № 58-ФЗ «О системе государственной службы Российской Федерации», Федерального </w:t>
      </w:r>
      <w:hyperlink r:id="rId10" w:history="1">
        <w:r w:rsidRPr="00C44E7F">
          <w:rPr>
            <w:rFonts w:ascii="Times New Roman" w:hAnsi="Times New Roman"/>
            <w:sz w:val="26"/>
            <w:szCs w:val="26"/>
          </w:rPr>
          <w:t>закона</w:t>
        </w:r>
      </w:hyperlink>
      <w:r w:rsidRPr="00C44E7F">
        <w:rPr>
          <w:rFonts w:ascii="Times New Roman" w:hAnsi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C44E7F">
          <w:rPr>
            <w:rFonts w:ascii="Times New Roman" w:hAnsi="Times New Roman"/>
            <w:sz w:val="26"/>
            <w:szCs w:val="26"/>
          </w:rPr>
          <w:t>закона</w:t>
        </w:r>
      </w:hyperlink>
      <w:r w:rsidRPr="00C44E7F">
        <w:rPr>
          <w:rFonts w:ascii="Times New Roman" w:hAnsi="Times New Roman"/>
          <w:sz w:val="26"/>
          <w:szCs w:val="26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Pr="00C44E7F">
        <w:rPr>
          <w:rFonts w:ascii="Times New Roman" w:hAnsi="Times New Roman"/>
          <w:spacing w:val="-2"/>
          <w:sz w:val="26"/>
          <w:szCs w:val="26"/>
        </w:rPr>
        <w:t>.</w:t>
      </w:r>
    </w:p>
    <w:p w:rsidR="00EC1FFA" w:rsidRPr="00C44E7F" w:rsidRDefault="00EC1FFA" w:rsidP="0033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6.3.Наличие профессиональных знаний:</w:t>
      </w:r>
    </w:p>
    <w:p w:rsidR="00E1218B" w:rsidRPr="00C44E7F" w:rsidRDefault="00EC1FFA" w:rsidP="0033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6.3.1. В сфере законодательства Российской Федерации:</w:t>
      </w:r>
      <w:r w:rsidR="00B51523" w:rsidRPr="00C44E7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51523" w:rsidRPr="00C44E7F">
        <w:rPr>
          <w:rFonts w:ascii="Times New Roman" w:hAnsi="Times New Roman"/>
          <w:sz w:val="26"/>
          <w:szCs w:val="26"/>
        </w:rPr>
        <w:t xml:space="preserve">Бюджетный кодекс Российской Федерации; Уголовный кодекс Российской Федерации (статья 172.1); Гражданский кодекс Российской Федерации; Кодекс Российской Федерации об административных правонарушениях; Федеральный закон от 30 декабря 2008 г.  № 307-ФЗ «Об аудиторской деятельности»; Федеральный закон от 27 июля 2010 г.  № 208-ФЗ «О консолидированной финансовой отчетности»; Федеральный закон от 06 декабря 2011 г.  </w:t>
      </w:r>
      <w:r w:rsidR="00B51523" w:rsidRPr="00C44E7F">
        <w:rPr>
          <w:rFonts w:ascii="Times New Roman" w:hAnsi="Times New Roman"/>
          <w:sz w:val="26"/>
          <w:szCs w:val="26"/>
        </w:rPr>
        <w:lastRenderedPageBreak/>
        <w:t>№ 402-ФЗ «О бухгалтерском учете»;</w:t>
      </w:r>
      <w:proofErr w:type="gramEnd"/>
      <w:r w:rsidR="00B51523" w:rsidRPr="00C44E7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51523" w:rsidRPr="00C44E7F">
        <w:rPr>
          <w:rFonts w:ascii="Times New Roman" w:hAnsi="Times New Roman"/>
          <w:sz w:val="26"/>
          <w:szCs w:val="26"/>
        </w:rPr>
        <w:t>Федеральный закон от 27 июня 2011 № 161-ФЗ «О национальной платежной системе»; Федеральный закон о федеральном бюджете на соответствующий год; постановление Правительства Российской Федерации от 23 сентября 2002 № 696 «Об утверждении федеральных правил (стандартов) аудиторской деятельности»; положение о совете по стандартам бухгалтерского учета, утвержденное приказом Минфина России от 14 ноября 2012 г. № 145н;</w:t>
      </w:r>
      <w:proofErr w:type="gramEnd"/>
      <w:r w:rsidR="00B51523" w:rsidRPr="00C44E7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51523" w:rsidRPr="00C44E7F">
        <w:rPr>
          <w:rFonts w:ascii="Times New Roman" w:hAnsi="Times New Roman"/>
          <w:sz w:val="26"/>
          <w:szCs w:val="26"/>
        </w:rPr>
        <w:t>приказ Минфина России от 29 июля 1998 г. № 34н «Об утверждении Положения по ведению бухгалтерского учета и бухгалтерской отчетности в Российской Федерации»;</w:t>
      </w:r>
      <w:r w:rsidR="003440EE" w:rsidRPr="00C44E7F">
        <w:rPr>
          <w:rFonts w:ascii="Times New Roman" w:hAnsi="Times New Roman"/>
          <w:sz w:val="26"/>
          <w:szCs w:val="26"/>
        </w:rPr>
        <w:t xml:space="preserve"> </w:t>
      </w:r>
      <w:r w:rsidR="00D506F6" w:rsidRPr="00C44E7F">
        <w:rPr>
          <w:rFonts w:ascii="Times New Roman" w:hAnsi="Times New Roman"/>
          <w:sz w:val="26"/>
          <w:szCs w:val="26"/>
        </w:rPr>
        <w:t>положение по бухгалтерскому учету «Бухгалтерская отчетность организации» (ПБУ 4/99), утвержденное приказом Минфина России от 06 июля 99 № 43н, с изменениями от 18 сентября 2006 № 115н, от 08 ноября 2010 г. № 142н;</w:t>
      </w:r>
      <w:proofErr w:type="gramEnd"/>
      <w:r w:rsidR="00D506F6" w:rsidRPr="00C44E7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1218B" w:rsidRPr="00C44E7F">
        <w:rPr>
          <w:rFonts w:ascii="Times New Roman" w:hAnsi="Times New Roman"/>
          <w:bCs/>
          <w:sz w:val="26"/>
          <w:szCs w:val="26"/>
        </w:rPr>
        <w:t>приказом Минфина России 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в ред.</w:t>
      </w:r>
      <w:r w:rsidR="00E1218B" w:rsidRPr="00C44E7F">
        <w:rPr>
          <w:rFonts w:ascii="Times New Roman" w:hAnsi="Times New Roman"/>
          <w:sz w:val="26"/>
          <w:szCs w:val="26"/>
        </w:rPr>
        <w:t xml:space="preserve"> Приказов Минфина России от 12.10.2012 </w:t>
      </w:r>
      <w:hyperlink r:id="rId12" w:history="1">
        <w:r w:rsidR="00E1218B" w:rsidRPr="00C44E7F">
          <w:rPr>
            <w:rStyle w:val="a6"/>
            <w:rFonts w:ascii="Times New Roman" w:hAnsi="Times New Roman"/>
            <w:color w:val="auto"/>
            <w:sz w:val="26"/>
            <w:szCs w:val="26"/>
          </w:rPr>
          <w:t>N 134н</w:t>
        </w:r>
      </w:hyperlink>
      <w:r w:rsidR="00E1218B" w:rsidRPr="00C44E7F">
        <w:rPr>
          <w:rFonts w:ascii="Times New Roman" w:hAnsi="Times New Roman"/>
          <w:sz w:val="26"/>
          <w:szCs w:val="26"/>
        </w:rPr>
        <w:t xml:space="preserve">, от 29.08.2014 </w:t>
      </w:r>
      <w:hyperlink r:id="rId13" w:history="1">
        <w:r w:rsidR="00E1218B" w:rsidRPr="00C44E7F">
          <w:rPr>
            <w:rStyle w:val="a6"/>
            <w:rFonts w:ascii="Times New Roman" w:hAnsi="Times New Roman"/>
            <w:color w:val="auto"/>
            <w:sz w:val="26"/>
            <w:szCs w:val="26"/>
          </w:rPr>
          <w:t>N 89н</w:t>
        </w:r>
      </w:hyperlink>
      <w:r w:rsidR="00E1218B" w:rsidRPr="00C44E7F">
        <w:rPr>
          <w:rFonts w:ascii="Times New Roman" w:hAnsi="Times New Roman"/>
          <w:sz w:val="26"/>
          <w:szCs w:val="26"/>
        </w:rPr>
        <w:t>, от 06.08.2015 №124н</w:t>
      </w:r>
      <w:r w:rsidR="00E1218B" w:rsidRPr="00C44E7F">
        <w:rPr>
          <w:rFonts w:ascii="Times New Roman" w:hAnsi="Times New Roman"/>
          <w:bCs/>
          <w:sz w:val="26"/>
          <w:szCs w:val="26"/>
        </w:rPr>
        <w:t>, приказом Минфина России от 0</w:t>
      </w:r>
      <w:r w:rsidR="00E1218B" w:rsidRPr="00C44E7F">
        <w:rPr>
          <w:rFonts w:ascii="Times New Roman" w:hAnsi="Times New Roman"/>
          <w:sz w:val="26"/>
          <w:szCs w:val="26"/>
        </w:rPr>
        <w:t>6.12.2010 № 162н</w:t>
      </w:r>
      <w:proofErr w:type="gramEnd"/>
      <w:r w:rsidR="00E1218B" w:rsidRPr="00C44E7F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="00E1218B" w:rsidRPr="00C44E7F">
        <w:rPr>
          <w:rFonts w:ascii="Times New Roman" w:hAnsi="Times New Roman"/>
          <w:sz w:val="26"/>
          <w:szCs w:val="26"/>
        </w:rPr>
        <w:t>Об утверждении плана счетов бюджетного учета и инструкции по его применению» в ред. Приказов Минфина России от 24.12.12 №174н, от 17.08.2015 №127н, от 30.11.2015 №184н, приказом Минфина России от 30.03.2015 № 52н « Об утверждении форм первичных учетных документов и регистров  бухгалтерского учета, применяемых 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</w:t>
      </w:r>
      <w:proofErr w:type="gramEnd"/>
      <w:r w:rsidR="00E1218B" w:rsidRPr="00C44E7F">
        <w:rPr>
          <w:rFonts w:ascii="Times New Roman" w:hAnsi="Times New Roman"/>
          <w:sz w:val="26"/>
          <w:szCs w:val="26"/>
        </w:rPr>
        <w:t xml:space="preserve"> указаний по их применению»</w:t>
      </w:r>
      <w:proofErr w:type="gramStart"/>
      <w:r w:rsidR="00E1218B" w:rsidRPr="00C44E7F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E1218B" w:rsidRPr="00C44E7F">
        <w:rPr>
          <w:rFonts w:ascii="Times New Roman" w:hAnsi="Times New Roman"/>
          <w:sz w:val="26"/>
          <w:szCs w:val="26"/>
        </w:rPr>
        <w:t xml:space="preserve"> Приказом Минфина России  от 01.07.2013 №  65н</w:t>
      </w:r>
      <w:r w:rsidR="00E1218B" w:rsidRPr="00C44E7F">
        <w:rPr>
          <w:rFonts w:ascii="Times New Roman" w:hAnsi="Times New Roman"/>
          <w:b/>
          <w:sz w:val="26"/>
          <w:szCs w:val="26"/>
        </w:rPr>
        <w:t xml:space="preserve"> </w:t>
      </w:r>
      <w:r w:rsidR="00E1218B" w:rsidRPr="00C44E7F">
        <w:rPr>
          <w:rFonts w:ascii="Times New Roman" w:hAnsi="Times New Roman"/>
          <w:sz w:val="26"/>
          <w:szCs w:val="26"/>
        </w:rPr>
        <w:t>« Об утверждении Указаний о порядке применения бюджетной кла</w:t>
      </w:r>
      <w:r w:rsidR="001D346A">
        <w:rPr>
          <w:rFonts w:ascii="Times New Roman" w:hAnsi="Times New Roman"/>
          <w:sz w:val="26"/>
          <w:szCs w:val="26"/>
        </w:rPr>
        <w:t>ссификации Российской Федерации</w:t>
      </w:r>
      <w:r w:rsidR="00E1218B" w:rsidRPr="00C44E7F">
        <w:rPr>
          <w:rFonts w:ascii="Times New Roman" w:hAnsi="Times New Roman"/>
          <w:sz w:val="26"/>
          <w:szCs w:val="26"/>
        </w:rPr>
        <w:t xml:space="preserve">», Приказом Минфина  России от 28.12.2010 № 191н « 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</w:p>
    <w:p w:rsidR="00EC1FFA" w:rsidRPr="00C44E7F" w:rsidRDefault="003440EE" w:rsidP="0033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Главный специалист-эксперт</w:t>
      </w:r>
      <w:r w:rsidR="00EC1FFA" w:rsidRPr="00C44E7F">
        <w:rPr>
          <w:rFonts w:ascii="Times New Roman" w:hAnsi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440EE" w:rsidRPr="00C44E7F" w:rsidRDefault="00EC1FFA" w:rsidP="003352E8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6.3.2. Иные профессиональные знания: </w:t>
      </w:r>
      <w:r w:rsidR="003440EE" w:rsidRPr="00C44E7F">
        <w:rPr>
          <w:rFonts w:ascii="Times New Roman" w:hAnsi="Times New Roman"/>
          <w:sz w:val="26"/>
          <w:szCs w:val="26"/>
        </w:rPr>
        <w:t xml:space="preserve">основы экономической теории; основные направления бюджетной политики </w:t>
      </w:r>
      <w:r w:rsidR="003440EE" w:rsidRPr="00C44E7F">
        <w:rPr>
          <w:rFonts w:ascii="Times New Roman" w:eastAsia="Calibri" w:hAnsi="Times New Roman"/>
          <w:sz w:val="26"/>
          <w:szCs w:val="26"/>
        </w:rPr>
        <w:t xml:space="preserve">в Российской Федерации; </w:t>
      </w:r>
      <w:r w:rsidR="003440EE" w:rsidRPr="00C44E7F">
        <w:rPr>
          <w:rFonts w:ascii="Times New Roman" w:hAnsi="Times New Roman"/>
          <w:sz w:val="26"/>
          <w:szCs w:val="26"/>
        </w:rPr>
        <w:t>международный финансовый опыт; стандарты бухгалтерского учета, включая МСФО; стандарты аудиторской деятельности, включая МСА; практика применения стандартов бухгалтерского учета, финансовой отчетности и аудиторской деятельности; система регулирования бухгалтерского учета (принципы, иерархия нормативных правовых актов, субъекты и их функции); система регулирования аудиторской деятельности (иерархия нормативных правовых актов, участники (субъекты) аудиторской деятельности, и</w:t>
      </w:r>
      <w:r w:rsidR="00D506F6" w:rsidRPr="00C44E7F">
        <w:rPr>
          <w:rFonts w:ascii="Times New Roman" w:hAnsi="Times New Roman"/>
          <w:sz w:val="26"/>
          <w:szCs w:val="26"/>
        </w:rPr>
        <w:t>х функции, права и обязанности),</w:t>
      </w:r>
      <w:r w:rsidR="00C14835" w:rsidRPr="00C44E7F">
        <w:rPr>
          <w:rFonts w:ascii="Times New Roman" w:hAnsi="Times New Roman"/>
          <w:sz w:val="26"/>
          <w:szCs w:val="26"/>
        </w:rPr>
        <w:t xml:space="preserve"> </w:t>
      </w:r>
      <w:r w:rsidR="00D506F6" w:rsidRPr="00C44E7F">
        <w:rPr>
          <w:rFonts w:ascii="Times New Roman" w:hAnsi="Times New Roman"/>
          <w:sz w:val="26"/>
          <w:szCs w:val="26"/>
        </w:rPr>
        <w:t>практика применения законодательства о бухгалтерском учете.</w:t>
      </w:r>
    </w:p>
    <w:p w:rsidR="003440EE" w:rsidRPr="00C44E7F" w:rsidRDefault="00C44E7F" w:rsidP="0033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6.4. Наличие функциональных знаний: 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Pr="00C44E7F">
        <w:rPr>
          <w:rFonts w:ascii="Times New Roman" w:hAnsi="Times New Roman"/>
          <w:sz w:val="26"/>
          <w:szCs w:val="26"/>
        </w:rPr>
        <w:lastRenderedPageBreak/>
        <w:t xml:space="preserve">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44E7F">
        <w:rPr>
          <w:rFonts w:ascii="Times New Roman" w:hAnsi="Times New Roman"/>
          <w:sz w:val="26"/>
          <w:szCs w:val="26"/>
        </w:rPr>
        <w:t>применения</w:t>
      </w:r>
      <w:proofErr w:type="gramEnd"/>
      <w:r w:rsidRPr="00C44E7F">
        <w:rPr>
          <w:rFonts w:ascii="Times New Roman" w:hAnsi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EC1FFA" w:rsidRPr="00C44E7F" w:rsidRDefault="00EC1FFA" w:rsidP="003352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6.5. Наличие базовых умений: 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C66CEF" w:rsidRPr="00C44E7F" w:rsidRDefault="00EC1FFA" w:rsidP="003352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6.6. </w:t>
      </w:r>
      <w:proofErr w:type="gramStart"/>
      <w:r w:rsidRPr="00C44E7F">
        <w:rPr>
          <w:rFonts w:ascii="Times New Roman" w:hAnsi="Times New Roman"/>
          <w:sz w:val="26"/>
          <w:szCs w:val="26"/>
        </w:rPr>
        <w:t>Наличие профессиональных умений  необходимых для выполнения работы в сфере, соответствующей направлению деятельности отдела</w:t>
      </w:r>
      <w:r w:rsidR="00C66CEF" w:rsidRPr="00C44E7F">
        <w:rPr>
          <w:rFonts w:ascii="Times New Roman" w:hAnsi="Times New Roman"/>
          <w:sz w:val="26"/>
          <w:szCs w:val="26"/>
        </w:rPr>
        <w:t>:</w:t>
      </w:r>
      <w:r w:rsidRPr="00C44E7F">
        <w:rPr>
          <w:rFonts w:ascii="Times New Roman" w:hAnsi="Times New Roman"/>
          <w:sz w:val="26"/>
          <w:szCs w:val="26"/>
        </w:rPr>
        <w:t xml:space="preserve">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</w:t>
      </w:r>
      <w:proofErr w:type="gramEnd"/>
      <w:r w:rsidRPr="00C44E7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44E7F">
        <w:rPr>
          <w:rFonts w:ascii="Times New Roman" w:hAnsi="Times New Roman"/>
          <w:sz w:val="26"/>
          <w:szCs w:val="26"/>
        </w:rPr>
        <w:t>редакторе</w:t>
      </w:r>
      <w:proofErr w:type="gramEnd"/>
      <w:r w:rsidRPr="00C44E7F">
        <w:rPr>
          <w:rFonts w:ascii="Times New Roman" w:hAnsi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  <w:r w:rsidR="0054141A" w:rsidRPr="00C44E7F">
        <w:rPr>
          <w:rFonts w:ascii="Times New Roman" w:hAnsi="Times New Roman"/>
          <w:sz w:val="26"/>
          <w:szCs w:val="26"/>
        </w:rPr>
        <w:t xml:space="preserve"> </w:t>
      </w:r>
    </w:p>
    <w:p w:rsidR="0054141A" w:rsidRPr="00C44E7F" w:rsidRDefault="00EC1FFA" w:rsidP="003352E8">
      <w:pPr>
        <w:framePr w:hSpace="180" w:wrap="around" w:vAnchor="text" w:hAnchor="text" w:y="1"/>
        <w:widowControl w:val="0"/>
        <w:spacing w:after="0" w:line="240" w:lineRule="auto"/>
        <w:ind w:firstLine="709"/>
        <w:contextualSpacing/>
        <w:suppressOverlap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6.7. </w:t>
      </w:r>
      <w:proofErr w:type="gramStart"/>
      <w:r w:rsidRPr="00C44E7F">
        <w:rPr>
          <w:rFonts w:ascii="Times New Roman" w:hAnsi="Times New Roman"/>
          <w:sz w:val="26"/>
          <w:szCs w:val="26"/>
        </w:rPr>
        <w:t xml:space="preserve">Наличие функциональных умений: </w:t>
      </w:r>
      <w:r w:rsidR="0054141A" w:rsidRPr="00C44E7F">
        <w:rPr>
          <w:rFonts w:ascii="Times New Roman" w:hAnsi="Times New Roman"/>
          <w:sz w:val="26"/>
          <w:szCs w:val="26"/>
        </w:rPr>
        <w:t xml:space="preserve">техническое </w:t>
      </w:r>
      <w:bookmarkStart w:id="1" w:name="_Toc479853437"/>
      <w:r w:rsidR="0054141A" w:rsidRPr="00C44E7F">
        <w:rPr>
          <w:rFonts w:ascii="Times New Roman" w:hAnsi="Times New Roman"/>
          <w:sz w:val="26"/>
          <w:szCs w:val="26"/>
        </w:rPr>
        <w:t>обслуживание оборудования, офисной, копировально-множительной и оргтехники, компьютеров, технических средств связи;</w:t>
      </w:r>
      <w:bookmarkStart w:id="2" w:name="_Toc479853438"/>
      <w:bookmarkEnd w:id="1"/>
      <w:r w:rsidR="0054141A" w:rsidRPr="00C44E7F">
        <w:rPr>
          <w:rFonts w:ascii="Times New Roman" w:hAnsi="Times New Roman"/>
          <w:sz w:val="26"/>
          <w:szCs w:val="26"/>
        </w:rPr>
        <w:t xml:space="preserve">  проведение инвентаризации товарно-материальных ценностей;</w:t>
      </w:r>
      <w:bookmarkEnd w:id="2"/>
      <w:r w:rsidR="0054141A" w:rsidRPr="00C44E7F">
        <w:rPr>
          <w:rFonts w:ascii="Times New Roman" w:hAnsi="Times New Roman"/>
          <w:sz w:val="26"/>
          <w:szCs w:val="26"/>
        </w:rPr>
        <w:t xml:space="preserve"> ведение учета и отчетности расходования канцелярских товаров и другой бумажной продукции, необходимых хозяйственных материалов, осуществлять подготовку методических материалов, разъяснений, отчетов, докладов, тезисов, презентаций, достигать результата, совершенствовать свой профессиональный уровень.</w:t>
      </w:r>
      <w:proofErr w:type="gramEnd"/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1F05" w:rsidRPr="00C44E7F" w:rsidRDefault="003C1F05" w:rsidP="003352E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54141A" w:rsidRPr="00C44E7F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Pr="00C44E7F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C44E7F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C44E7F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C44E7F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44E7F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C44E7F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C44E7F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C44E7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C44E7F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8. В целях реализации задач и </w:t>
      </w:r>
      <w:proofErr w:type="gramStart"/>
      <w:r w:rsidRPr="00C44E7F">
        <w:rPr>
          <w:rFonts w:ascii="Times New Roman" w:hAnsi="Times New Roman" w:cs="Times New Roman"/>
          <w:sz w:val="26"/>
          <w:szCs w:val="26"/>
        </w:rPr>
        <w:t xml:space="preserve">функций, возложенных на отдел </w:t>
      </w:r>
      <w:r w:rsidR="0054141A" w:rsidRPr="00C44E7F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C44E7F">
        <w:rPr>
          <w:rFonts w:ascii="Times New Roman" w:hAnsi="Times New Roman" w:cs="Times New Roman"/>
          <w:sz w:val="26"/>
          <w:szCs w:val="26"/>
        </w:rPr>
        <w:t xml:space="preserve"> Межрайонной ИФНС России №</w:t>
      </w:r>
      <w:r w:rsidR="0054141A" w:rsidRPr="00C44E7F">
        <w:rPr>
          <w:rFonts w:ascii="Times New Roman" w:hAnsi="Times New Roman" w:cs="Times New Roman"/>
          <w:sz w:val="26"/>
          <w:szCs w:val="26"/>
        </w:rPr>
        <w:t xml:space="preserve"> 5</w:t>
      </w:r>
      <w:r w:rsidRPr="00C44E7F">
        <w:rPr>
          <w:rFonts w:ascii="Times New Roman" w:hAnsi="Times New Roman" w:cs="Times New Roman"/>
          <w:sz w:val="26"/>
          <w:szCs w:val="26"/>
        </w:rPr>
        <w:t xml:space="preserve"> по Псковской области </w:t>
      </w:r>
      <w:r w:rsidR="0054141A" w:rsidRPr="00C44E7F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C44E7F">
        <w:rPr>
          <w:rFonts w:ascii="Times New Roman" w:hAnsi="Times New Roman" w:cs="Times New Roman"/>
          <w:sz w:val="26"/>
          <w:szCs w:val="26"/>
        </w:rPr>
        <w:t xml:space="preserve"> обязан</w:t>
      </w:r>
      <w:proofErr w:type="gramEnd"/>
      <w:r w:rsidRPr="00C44E7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80953" w:rsidRPr="00C44E7F" w:rsidRDefault="0067729F" w:rsidP="00335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4E7F">
        <w:rPr>
          <w:rFonts w:ascii="Times New Roman" w:hAnsi="Times New Roman"/>
          <w:iCs/>
          <w:sz w:val="26"/>
          <w:szCs w:val="26"/>
        </w:rPr>
        <w:t>о</w:t>
      </w:r>
      <w:r w:rsidR="00780953" w:rsidRPr="00C44E7F">
        <w:rPr>
          <w:rFonts w:ascii="Times New Roman" w:hAnsi="Times New Roman"/>
          <w:iCs/>
          <w:sz w:val="26"/>
          <w:szCs w:val="26"/>
        </w:rPr>
        <w:t>существлять функци</w:t>
      </w:r>
      <w:r w:rsidR="001D346A">
        <w:rPr>
          <w:rFonts w:ascii="Times New Roman" w:hAnsi="Times New Roman"/>
          <w:iCs/>
          <w:sz w:val="26"/>
          <w:szCs w:val="26"/>
        </w:rPr>
        <w:t>и</w:t>
      </w:r>
      <w:r w:rsidR="00780953" w:rsidRPr="00C44E7F">
        <w:rPr>
          <w:rFonts w:ascii="Times New Roman" w:hAnsi="Times New Roman"/>
          <w:iCs/>
          <w:sz w:val="26"/>
          <w:szCs w:val="26"/>
        </w:rPr>
        <w:t xml:space="preserve"> по ведению кассовых операций;</w:t>
      </w:r>
    </w:p>
    <w:p w:rsidR="00780953" w:rsidRPr="00C44E7F" w:rsidRDefault="0067729F" w:rsidP="00335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4E7F">
        <w:rPr>
          <w:rFonts w:ascii="Times New Roman" w:hAnsi="Times New Roman"/>
          <w:iCs/>
          <w:sz w:val="26"/>
          <w:szCs w:val="26"/>
        </w:rPr>
        <w:t>р</w:t>
      </w:r>
      <w:r w:rsidR="00780953" w:rsidRPr="00C44E7F">
        <w:rPr>
          <w:rFonts w:ascii="Times New Roman" w:hAnsi="Times New Roman"/>
          <w:iCs/>
          <w:sz w:val="26"/>
          <w:szCs w:val="26"/>
        </w:rPr>
        <w:t xml:space="preserve">аботать  в системе электронного документооборота с органами Федерального казначейства; </w:t>
      </w:r>
    </w:p>
    <w:p w:rsidR="00780953" w:rsidRPr="00C44E7F" w:rsidRDefault="0067729F" w:rsidP="00335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4E7F">
        <w:rPr>
          <w:rFonts w:ascii="Times New Roman" w:hAnsi="Times New Roman"/>
          <w:iCs/>
          <w:sz w:val="26"/>
          <w:szCs w:val="26"/>
        </w:rPr>
        <w:t>н</w:t>
      </w:r>
      <w:r w:rsidR="00780953" w:rsidRPr="00C44E7F">
        <w:rPr>
          <w:rFonts w:ascii="Times New Roman" w:hAnsi="Times New Roman"/>
          <w:iCs/>
          <w:sz w:val="26"/>
          <w:szCs w:val="26"/>
        </w:rPr>
        <w:t>ачислять заработную плату и налоги с заработной платы;</w:t>
      </w:r>
    </w:p>
    <w:p w:rsidR="00780953" w:rsidRPr="00C44E7F" w:rsidRDefault="0067729F" w:rsidP="00335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4E7F">
        <w:rPr>
          <w:rFonts w:ascii="Times New Roman" w:hAnsi="Times New Roman"/>
          <w:iCs/>
          <w:sz w:val="26"/>
          <w:szCs w:val="26"/>
        </w:rPr>
        <w:t>п</w:t>
      </w:r>
      <w:r w:rsidR="00780953" w:rsidRPr="00C44E7F">
        <w:rPr>
          <w:rFonts w:ascii="Times New Roman" w:hAnsi="Times New Roman"/>
          <w:iCs/>
          <w:sz w:val="26"/>
          <w:szCs w:val="26"/>
        </w:rPr>
        <w:t xml:space="preserve">ринимать, оформлять документы, по ведению бухгалтерского учета  по расчетам с подотчетными лицами; </w:t>
      </w:r>
    </w:p>
    <w:p w:rsidR="00780953" w:rsidRPr="00C44E7F" w:rsidRDefault="0067729F" w:rsidP="00335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4E7F">
        <w:rPr>
          <w:rFonts w:ascii="Times New Roman" w:hAnsi="Times New Roman"/>
          <w:iCs/>
          <w:sz w:val="26"/>
          <w:szCs w:val="26"/>
        </w:rPr>
        <w:t>в</w:t>
      </w:r>
      <w:r w:rsidR="00780953" w:rsidRPr="00C44E7F">
        <w:rPr>
          <w:rFonts w:ascii="Times New Roman" w:hAnsi="Times New Roman"/>
          <w:iCs/>
          <w:sz w:val="26"/>
          <w:szCs w:val="26"/>
        </w:rPr>
        <w:t>ести бухгалтерский учет по нефинансовым активам;</w:t>
      </w:r>
    </w:p>
    <w:p w:rsidR="00780953" w:rsidRPr="00C44E7F" w:rsidRDefault="0067729F" w:rsidP="00335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4E7F">
        <w:rPr>
          <w:rFonts w:ascii="Times New Roman" w:hAnsi="Times New Roman"/>
          <w:iCs/>
          <w:sz w:val="26"/>
          <w:szCs w:val="26"/>
        </w:rPr>
        <w:t>у</w:t>
      </w:r>
      <w:r w:rsidR="00780953" w:rsidRPr="00C44E7F">
        <w:rPr>
          <w:rFonts w:ascii="Times New Roman" w:hAnsi="Times New Roman"/>
          <w:iCs/>
          <w:sz w:val="26"/>
          <w:szCs w:val="26"/>
        </w:rPr>
        <w:t>частвовать в составлении квартальной и годовой   бухгалтерской отчетности;</w:t>
      </w:r>
    </w:p>
    <w:p w:rsidR="00780953" w:rsidRPr="00C44E7F" w:rsidRDefault="0067729F" w:rsidP="003352E8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4E7F">
        <w:rPr>
          <w:rFonts w:ascii="Times New Roman" w:hAnsi="Times New Roman" w:cs="Times New Roman"/>
          <w:iCs/>
          <w:sz w:val="26"/>
          <w:szCs w:val="26"/>
        </w:rPr>
        <w:t>у</w:t>
      </w:r>
      <w:r w:rsidR="00780953" w:rsidRPr="00C44E7F">
        <w:rPr>
          <w:rFonts w:ascii="Times New Roman" w:hAnsi="Times New Roman" w:cs="Times New Roman"/>
          <w:iCs/>
          <w:sz w:val="26"/>
          <w:szCs w:val="26"/>
        </w:rPr>
        <w:t>частвовать в составление информаций и сведений,  касающихся работы отдела;</w:t>
      </w:r>
    </w:p>
    <w:p w:rsidR="00780953" w:rsidRPr="00C44E7F" w:rsidRDefault="0067729F" w:rsidP="003352E8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4E7F">
        <w:rPr>
          <w:rFonts w:ascii="Times New Roman" w:hAnsi="Times New Roman" w:cs="Times New Roman"/>
          <w:iCs/>
          <w:sz w:val="26"/>
          <w:szCs w:val="26"/>
        </w:rPr>
        <w:lastRenderedPageBreak/>
        <w:t>в</w:t>
      </w:r>
      <w:r w:rsidR="00780953" w:rsidRPr="00C44E7F">
        <w:rPr>
          <w:rFonts w:ascii="Times New Roman" w:hAnsi="Times New Roman" w:cs="Times New Roman"/>
          <w:iCs/>
          <w:sz w:val="26"/>
          <w:szCs w:val="26"/>
        </w:rPr>
        <w:t xml:space="preserve">ыполнять иные указания начальника отдела, связанные с работой отдела общего обеспечения; </w:t>
      </w:r>
    </w:p>
    <w:p w:rsidR="00780953" w:rsidRPr="00C44E7F" w:rsidRDefault="0067729F" w:rsidP="00335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C44E7F">
        <w:rPr>
          <w:rFonts w:ascii="Times New Roman" w:hAnsi="Times New Roman"/>
          <w:iCs/>
          <w:sz w:val="26"/>
          <w:szCs w:val="26"/>
        </w:rPr>
        <w:t>в</w:t>
      </w:r>
      <w:r w:rsidR="00780953" w:rsidRPr="00C44E7F">
        <w:rPr>
          <w:rFonts w:ascii="Times New Roman" w:hAnsi="Times New Roman"/>
          <w:iCs/>
          <w:sz w:val="26"/>
          <w:szCs w:val="26"/>
        </w:rPr>
        <w:t>ести делопроизводство по номенклатурным номерами 2.1-2-06, 2.1-2-07, 2.1-2-08; 2.1-2-09, 2.1-2-10, 2.1-2-11, 2.1-2-15, 2.1-2-16, 2.1-2-20, 2.1-2-21, 2.1-2-24, 2.1-2-25, 2.1-2-26, 2.1-2-29, 2.1-2-30, 2.1-2-31, 2.1-2-32, 2.1-2-33, 2.1-2-34, 2.1-2-35, 2.1-2-36, 2.1-2-38, 2.1-2-39, 2.1-2-40.</w:t>
      </w:r>
      <w:proofErr w:type="gramEnd"/>
    </w:p>
    <w:p w:rsidR="00780953" w:rsidRPr="00C44E7F" w:rsidRDefault="0067729F" w:rsidP="003352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4E7F">
        <w:rPr>
          <w:rFonts w:ascii="Times New Roman" w:hAnsi="Times New Roman"/>
          <w:iCs/>
          <w:sz w:val="26"/>
          <w:szCs w:val="26"/>
        </w:rPr>
        <w:t>п</w:t>
      </w:r>
      <w:r w:rsidR="00780953" w:rsidRPr="00C44E7F">
        <w:rPr>
          <w:rFonts w:ascii="Times New Roman" w:hAnsi="Times New Roman"/>
          <w:iCs/>
          <w:sz w:val="26"/>
          <w:szCs w:val="26"/>
        </w:rPr>
        <w:t xml:space="preserve">одготавливать и оформлять документы для сдачи в архив; 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строго выполнять основные обязанности гражданского служащего, определенные статьей 15 Федерального Закона «О государственной гражданской службе Российской Федерации» и статьями 32, 33 Налогового кодекса Российской Федерации;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исполнять поручения начальника Инспекции, его заместителей, и  отданных в пределах их  должностных полномочий, за исключением незаконных;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соблюдать при исполнении должностных обязанностей права и законные интересы организаций и граждан;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соблюдать установленные правила служебного распорядка, должностной регламент, порядок работы со служебной информацией;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поддерживать уровень квалификации, необходимый  для надлежащего исполнения должностных обязанностей;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не разглашать сведения, составляющие налоговую и иную охраняемую федеральным законом тайну, а также сведения, ставшие ей известными в связи с исполнением должностных обязанностей, в том числе сведений, затрагивающих частную жизнь, честь и  достоинство граждан;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беречь государственное имущество, в том числе представленное для исполнения должностных обязанностей.</w:t>
      </w:r>
    </w:p>
    <w:p w:rsidR="003C1F05" w:rsidRPr="00C44E7F" w:rsidRDefault="003C1F05" w:rsidP="003352E8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75327E" w:rsidRPr="00C44E7F">
        <w:rPr>
          <w:rFonts w:ascii="Times New Roman" w:hAnsi="Times New Roman"/>
          <w:sz w:val="26"/>
          <w:szCs w:val="26"/>
        </w:rPr>
        <w:t>главный специалист-эксперт</w:t>
      </w:r>
      <w:r w:rsidRPr="00C44E7F">
        <w:rPr>
          <w:rFonts w:ascii="Times New Roman" w:hAnsi="Times New Roman"/>
          <w:sz w:val="26"/>
          <w:szCs w:val="26"/>
        </w:rPr>
        <w:t xml:space="preserve">  имеет право:</w:t>
      </w:r>
    </w:p>
    <w:p w:rsidR="003C1F05" w:rsidRPr="00C44E7F" w:rsidRDefault="003C1F05" w:rsidP="003352E8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на ознакомление с должностным регламентом и иными документами, определяющими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 и условиями должностного роста;</w:t>
      </w:r>
    </w:p>
    <w:p w:rsidR="003C1F05" w:rsidRPr="00C44E7F" w:rsidRDefault="003C1F05" w:rsidP="003352E8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на получение в установленном порядке информации и материалов, необходимых для исполнения должностных обязанностей;</w:t>
      </w:r>
    </w:p>
    <w:p w:rsidR="003C1F05" w:rsidRPr="00C44E7F" w:rsidRDefault="003C1F05" w:rsidP="003352E8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на доступ в установленном порядке к сведениям, составляющим государственную и налоговую тайну, если исполнение обязанностей связано с использованием этих сведений;</w:t>
      </w:r>
    </w:p>
    <w:p w:rsidR="003C1F05" w:rsidRPr="00C44E7F" w:rsidRDefault="003C1F05" w:rsidP="003352E8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представлять Инспекцию в органах государственной власти Псковской области, а также в судебных органах Российской Федерации;</w:t>
      </w:r>
    </w:p>
    <w:p w:rsidR="003C1F05" w:rsidRPr="00C44E7F" w:rsidRDefault="003C1F05" w:rsidP="003352E8">
      <w:pPr>
        <w:shd w:val="clear" w:color="auto" w:fill="FFFFFF"/>
        <w:spacing w:after="0" w:line="240" w:lineRule="auto"/>
        <w:ind w:right="17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получать данные, необходимые в работе; 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на отдых, обеспечиваемый установлением нормальной продолжительности служебного времени, ежегодный и дополнительный  оплачиваемый отпуск;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lastRenderedPageBreak/>
        <w:t xml:space="preserve"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 государственного органа; 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на защит</w:t>
      </w:r>
      <w:r w:rsidR="001D346A">
        <w:rPr>
          <w:rFonts w:ascii="Times New Roman" w:hAnsi="Times New Roman"/>
          <w:sz w:val="26"/>
          <w:szCs w:val="26"/>
        </w:rPr>
        <w:t>у</w:t>
      </w:r>
      <w:r w:rsidRPr="00C44E7F">
        <w:rPr>
          <w:rFonts w:ascii="Times New Roman" w:hAnsi="Times New Roman"/>
          <w:sz w:val="26"/>
          <w:szCs w:val="26"/>
        </w:rPr>
        <w:t xml:space="preserve"> сведений о гражданском служащем; 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на должностной </w:t>
      </w:r>
      <w:proofErr w:type="gramStart"/>
      <w:r w:rsidRPr="00C44E7F">
        <w:rPr>
          <w:rFonts w:ascii="Times New Roman" w:hAnsi="Times New Roman"/>
          <w:sz w:val="26"/>
          <w:szCs w:val="26"/>
        </w:rPr>
        <w:t>рост</w:t>
      </w:r>
      <w:proofErr w:type="gramEnd"/>
      <w:r w:rsidRPr="00C44E7F">
        <w:rPr>
          <w:rFonts w:ascii="Times New Roman" w:hAnsi="Times New Roman"/>
          <w:sz w:val="26"/>
          <w:szCs w:val="26"/>
        </w:rPr>
        <w:t xml:space="preserve"> на конкурсной основе; </w:t>
      </w:r>
    </w:p>
    <w:p w:rsidR="003C1F05" w:rsidRPr="00C44E7F" w:rsidRDefault="003C1F05" w:rsidP="003352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профессиональную переподготовку, повышение квалификации в порядке, установленном</w:t>
      </w:r>
      <w:r w:rsidR="001837A9">
        <w:rPr>
          <w:rFonts w:ascii="Times New Roman" w:hAnsi="Times New Roman"/>
          <w:sz w:val="26"/>
          <w:szCs w:val="26"/>
        </w:rPr>
        <w:t xml:space="preserve"> федеральными законами.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75327E" w:rsidRPr="00C44E7F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C44E7F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18" w:history="1">
        <w:r w:rsidRPr="00C44E7F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C44E7F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C44E7F">
        <w:rPr>
          <w:rFonts w:ascii="Times New Roman" w:hAnsi="Times New Roman" w:cs="Times New Roman"/>
          <w:sz w:val="26"/>
          <w:szCs w:val="26"/>
        </w:rPr>
        <w:t xml:space="preserve"> 2017, N 15 (ч. 1), ст. 2194), положением о Межрайонной инспекции Федеральной налоговой службы №</w:t>
      </w:r>
      <w:r w:rsidR="0075327E" w:rsidRPr="00C44E7F">
        <w:rPr>
          <w:rFonts w:ascii="Times New Roman" w:hAnsi="Times New Roman" w:cs="Times New Roman"/>
          <w:sz w:val="26"/>
          <w:szCs w:val="26"/>
        </w:rPr>
        <w:t xml:space="preserve"> 5</w:t>
      </w:r>
      <w:r w:rsidRPr="00C44E7F">
        <w:rPr>
          <w:rFonts w:ascii="Times New Roman" w:hAnsi="Times New Roman" w:cs="Times New Roman"/>
          <w:sz w:val="26"/>
          <w:szCs w:val="26"/>
        </w:rPr>
        <w:t xml:space="preserve"> по Псковской области, утвержденным руководителем УФНС России по Псковской  области </w:t>
      </w:r>
      <w:r w:rsidR="0075327E" w:rsidRPr="00C44E7F">
        <w:rPr>
          <w:rFonts w:ascii="Times New Roman" w:hAnsi="Times New Roman" w:cs="Times New Roman"/>
          <w:sz w:val="26"/>
          <w:szCs w:val="26"/>
        </w:rPr>
        <w:t>30</w:t>
      </w:r>
      <w:r w:rsidRPr="00C44E7F">
        <w:rPr>
          <w:rFonts w:ascii="Times New Roman" w:hAnsi="Times New Roman" w:cs="Times New Roman"/>
          <w:sz w:val="26"/>
          <w:szCs w:val="26"/>
        </w:rPr>
        <w:t>.</w:t>
      </w:r>
      <w:r w:rsidR="0075327E" w:rsidRPr="00C44E7F">
        <w:rPr>
          <w:rFonts w:ascii="Times New Roman" w:hAnsi="Times New Roman" w:cs="Times New Roman"/>
          <w:sz w:val="26"/>
          <w:szCs w:val="26"/>
        </w:rPr>
        <w:t>12</w:t>
      </w:r>
      <w:r w:rsidRPr="00C44E7F">
        <w:rPr>
          <w:rFonts w:ascii="Times New Roman" w:hAnsi="Times New Roman" w:cs="Times New Roman"/>
          <w:sz w:val="26"/>
          <w:szCs w:val="26"/>
        </w:rPr>
        <w:t>.201</w:t>
      </w:r>
      <w:r w:rsidR="0075327E" w:rsidRPr="00C44E7F">
        <w:rPr>
          <w:rFonts w:ascii="Times New Roman" w:hAnsi="Times New Roman" w:cs="Times New Roman"/>
          <w:sz w:val="26"/>
          <w:szCs w:val="26"/>
        </w:rPr>
        <w:t>7</w:t>
      </w:r>
      <w:r w:rsidRPr="00C44E7F">
        <w:rPr>
          <w:rFonts w:ascii="Times New Roman" w:hAnsi="Times New Roman" w:cs="Times New Roman"/>
          <w:sz w:val="26"/>
          <w:szCs w:val="26"/>
        </w:rPr>
        <w:t xml:space="preserve"> года, положением об отделе </w:t>
      </w:r>
      <w:r w:rsidR="0075327E" w:rsidRPr="00C44E7F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C44E7F">
        <w:rPr>
          <w:rFonts w:ascii="Times New Roman" w:hAnsi="Times New Roman" w:cs="Times New Roman"/>
          <w:sz w:val="26"/>
          <w:szCs w:val="26"/>
        </w:rPr>
        <w:t>, приказами (распоряжениями) ФНС России, приказами УФНС России по Псковской области (далее – управление), приказами инспекции, поручениями руководства инспекции.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11. </w:t>
      </w:r>
      <w:r w:rsidR="0075327E" w:rsidRPr="00C44E7F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C44E7F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C1F05" w:rsidRPr="00C44E7F" w:rsidRDefault="003C1F05" w:rsidP="00552B0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C1F05" w:rsidRPr="00C44E7F" w:rsidRDefault="003C1F05" w:rsidP="00552B0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75327E" w:rsidRPr="00C44E7F">
        <w:rPr>
          <w:rFonts w:ascii="Times New Roman" w:hAnsi="Times New Roman" w:cs="Times New Roman"/>
          <w:b/>
          <w:sz w:val="26"/>
          <w:szCs w:val="26"/>
        </w:rPr>
        <w:t>главный специалист-эксперт</w:t>
      </w:r>
    </w:p>
    <w:p w:rsidR="003C1F05" w:rsidRPr="00C44E7F" w:rsidRDefault="003C1F05" w:rsidP="00552B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</w:p>
    <w:p w:rsidR="003C1F05" w:rsidRPr="00C44E7F" w:rsidRDefault="003C1F05" w:rsidP="00552B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054F" w:rsidRPr="00C44E7F" w:rsidRDefault="003C1F05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12. </w:t>
      </w:r>
      <w:r w:rsidR="0052054F" w:rsidRPr="00C44E7F">
        <w:rPr>
          <w:rFonts w:ascii="Times New Roman" w:hAnsi="Times New Roman"/>
          <w:sz w:val="26"/>
          <w:szCs w:val="26"/>
        </w:rPr>
        <w:t>При исполнении служебных обязанностей главный специалист-эксперт, в соответствии с замещаемой государственной гражданской должностью и в пределах функциональной  ком</w:t>
      </w:r>
      <w:r w:rsidR="00CB07C1">
        <w:rPr>
          <w:rFonts w:ascii="Times New Roman" w:hAnsi="Times New Roman"/>
          <w:sz w:val="26"/>
          <w:szCs w:val="26"/>
        </w:rPr>
        <w:t>петенции   вправе   принимать  решения  по</w:t>
      </w:r>
      <w:r w:rsidR="0052054F" w:rsidRPr="00C44E7F">
        <w:rPr>
          <w:rFonts w:ascii="Times New Roman" w:hAnsi="Times New Roman"/>
          <w:sz w:val="26"/>
          <w:szCs w:val="26"/>
        </w:rPr>
        <w:t xml:space="preserve"> вопросам, вытекающим из должностных обязанностей.</w:t>
      </w:r>
    </w:p>
    <w:p w:rsidR="003C1F05" w:rsidRPr="00C44E7F" w:rsidRDefault="003C1F05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 xml:space="preserve">13. При исполнении служебных обязанностей </w:t>
      </w:r>
      <w:r w:rsidR="0052054F" w:rsidRPr="00C44E7F">
        <w:rPr>
          <w:rFonts w:ascii="Times New Roman" w:hAnsi="Times New Roman"/>
          <w:sz w:val="26"/>
          <w:szCs w:val="26"/>
        </w:rPr>
        <w:t xml:space="preserve">главный специалист-эксперт </w:t>
      </w:r>
      <w:r w:rsidRPr="00C44E7F">
        <w:rPr>
          <w:rFonts w:ascii="Times New Roman" w:hAnsi="Times New Roman"/>
          <w:sz w:val="26"/>
          <w:szCs w:val="26"/>
        </w:rPr>
        <w:t xml:space="preserve">обязан самостоятельно принимать решения по вопросам: </w:t>
      </w:r>
    </w:p>
    <w:p w:rsidR="0052054F" w:rsidRPr="00C44E7F" w:rsidRDefault="0052054F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2054F" w:rsidRPr="00C44E7F" w:rsidRDefault="0052054F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Иным вопросам, предусмотренным положением об инспекции, положением об отделе, иными нормативными актами.</w:t>
      </w:r>
    </w:p>
    <w:p w:rsidR="0052054F" w:rsidRPr="00C44E7F" w:rsidRDefault="0052054F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1F05" w:rsidRDefault="003C1F05" w:rsidP="008D4FD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52054F" w:rsidRPr="00C44E7F">
        <w:rPr>
          <w:rFonts w:ascii="Times New Roman" w:hAnsi="Times New Roman" w:cs="Times New Roman"/>
          <w:b/>
          <w:sz w:val="26"/>
          <w:szCs w:val="26"/>
        </w:rPr>
        <w:t>главный специалист-экспе</w:t>
      </w:r>
      <w:proofErr w:type="gramStart"/>
      <w:r w:rsidR="0052054F" w:rsidRPr="00C44E7F">
        <w:rPr>
          <w:rFonts w:ascii="Times New Roman" w:hAnsi="Times New Roman" w:cs="Times New Roman"/>
          <w:b/>
          <w:sz w:val="26"/>
          <w:szCs w:val="26"/>
        </w:rPr>
        <w:t>рт</w:t>
      </w:r>
      <w:r w:rsidR="007F576D" w:rsidRPr="00C44E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E7F">
        <w:rPr>
          <w:rFonts w:ascii="Times New Roman" w:hAnsi="Times New Roman" w:cs="Times New Roman"/>
          <w:b/>
          <w:sz w:val="26"/>
          <w:szCs w:val="26"/>
        </w:rPr>
        <w:t>впр</w:t>
      </w:r>
      <w:proofErr w:type="gramEnd"/>
      <w:r w:rsidRPr="00C44E7F">
        <w:rPr>
          <w:rFonts w:ascii="Times New Roman" w:hAnsi="Times New Roman" w:cs="Times New Roman"/>
          <w:b/>
          <w:sz w:val="26"/>
          <w:szCs w:val="26"/>
        </w:rPr>
        <w:t>аве или обязан участвовать</w:t>
      </w:r>
      <w:r w:rsidR="0052054F" w:rsidRPr="00C44E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E7F">
        <w:rPr>
          <w:rFonts w:ascii="Times New Roman" w:hAnsi="Times New Roman" w:cs="Times New Roman"/>
          <w:b/>
          <w:sz w:val="26"/>
          <w:szCs w:val="26"/>
        </w:rPr>
        <w:t>при подготовке проектов</w:t>
      </w:r>
      <w:r w:rsidR="007F576D" w:rsidRPr="00C44E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E7F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  <w:r w:rsidR="008D4F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E7F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8D4FD5" w:rsidRPr="00C44E7F" w:rsidRDefault="008D4FD5" w:rsidP="008D4FD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94D6B" w:rsidRPr="00C44E7F" w:rsidRDefault="00794D6B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14.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0A68AB" w:rsidRPr="00C44E7F" w:rsidRDefault="000A68AB" w:rsidP="003352E8">
      <w:pPr>
        <w:keepLines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-</w:t>
      </w:r>
      <w:r w:rsidR="002412C1">
        <w:rPr>
          <w:rFonts w:ascii="Times New Roman" w:hAnsi="Times New Roman"/>
          <w:sz w:val="26"/>
          <w:szCs w:val="26"/>
        </w:rPr>
        <w:t xml:space="preserve"> </w:t>
      </w:r>
      <w:r w:rsidRPr="00C44E7F">
        <w:rPr>
          <w:rFonts w:ascii="Times New Roman" w:hAnsi="Times New Roman"/>
          <w:sz w:val="26"/>
          <w:szCs w:val="26"/>
        </w:rPr>
        <w:t>приобретения и осуществления имущественных и неимущественных прав в рамках своих полномочий</w:t>
      </w:r>
    </w:p>
    <w:p w:rsidR="000A68AB" w:rsidRPr="00C44E7F" w:rsidRDefault="000A68AB" w:rsidP="003352E8">
      <w:pPr>
        <w:keepLines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-</w:t>
      </w:r>
      <w:r w:rsidR="002412C1">
        <w:rPr>
          <w:rFonts w:ascii="Times New Roman" w:hAnsi="Times New Roman"/>
          <w:sz w:val="26"/>
          <w:szCs w:val="26"/>
        </w:rPr>
        <w:t xml:space="preserve"> </w:t>
      </w:r>
      <w:r w:rsidRPr="00C44E7F">
        <w:rPr>
          <w:rFonts w:ascii="Times New Roman" w:hAnsi="Times New Roman"/>
          <w:sz w:val="26"/>
          <w:szCs w:val="26"/>
        </w:rPr>
        <w:t>иным вопросам.</w:t>
      </w:r>
    </w:p>
    <w:p w:rsidR="00794D6B" w:rsidRPr="00C44E7F" w:rsidRDefault="00794D6B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15. </w:t>
      </w:r>
      <w:r w:rsidR="000A68AB" w:rsidRPr="00C44E7F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C44E7F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</w:t>
      </w:r>
      <w:r w:rsidRPr="00C44E7F">
        <w:rPr>
          <w:rFonts w:ascii="Times New Roman" w:hAnsi="Times New Roman" w:cs="Times New Roman"/>
          <w:sz w:val="26"/>
          <w:szCs w:val="26"/>
        </w:rPr>
        <w:lastRenderedPageBreak/>
        <w:t>участвовать в подготовке (обсуждении) следующих проектов:</w:t>
      </w:r>
    </w:p>
    <w:p w:rsidR="00794D6B" w:rsidRPr="00C44E7F" w:rsidRDefault="00794D6B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794D6B" w:rsidRPr="00C44E7F" w:rsidRDefault="00794D6B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794D6B" w:rsidRPr="00C44E7F" w:rsidRDefault="00794D6B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E1218B" w:rsidRPr="00C44E7F" w:rsidRDefault="00E1218B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1F05" w:rsidRPr="00C44E7F" w:rsidRDefault="003C1F05" w:rsidP="009066C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3C1F05" w:rsidRPr="00C44E7F" w:rsidRDefault="003C1F05" w:rsidP="009066C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3C1F05" w:rsidRPr="00C44E7F" w:rsidRDefault="003C1F05" w:rsidP="009066C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согласования и принятия данных решений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9066C9">
        <w:rPr>
          <w:rFonts w:ascii="Times New Roman" w:hAnsi="Times New Roman" w:cs="Times New Roman"/>
          <w:sz w:val="26"/>
          <w:szCs w:val="26"/>
        </w:rPr>
        <w:t>г</w:t>
      </w:r>
      <w:r w:rsidR="009066C9" w:rsidRPr="009066C9">
        <w:rPr>
          <w:rFonts w:ascii="Times New Roman" w:hAnsi="Times New Roman" w:cs="Times New Roman"/>
          <w:sz w:val="26"/>
          <w:szCs w:val="26"/>
        </w:rPr>
        <w:t>лавный специалист-эксперт</w:t>
      </w:r>
      <w:r w:rsidRPr="00C44E7F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1F05" w:rsidRPr="00C44E7F" w:rsidRDefault="003C1F05" w:rsidP="006B631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C44E7F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867C08" w:rsidRPr="00C44E7F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Pr="00C44E7F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</w:t>
      </w:r>
      <w:r w:rsidR="00867C08" w:rsidRPr="00C44E7F">
        <w:rPr>
          <w:rFonts w:ascii="Times New Roman" w:hAnsi="Times New Roman" w:cs="Times New Roman"/>
          <w:sz w:val="26"/>
          <w:szCs w:val="26"/>
        </w:rPr>
        <w:t xml:space="preserve"> инспекции, управления и </w:t>
      </w:r>
      <w:r w:rsidRPr="00C44E7F">
        <w:rPr>
          <w:rFonts w:ascii="Times New Roman" w:hAnsi="Times New Roman" w:cs="Times New Roman"/>
          <w:sz w:val="26"/>
          <w:szCs w:val="26"/>
        </w:rPr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9" w:history="1">
        <w:r w:rsidRPr="00C44E7F">
          <w:rPr>
            <w:rFonts w:ascii="Times New Roman" w:hAnsi="Times New Roman" w:cs="Times New Roman"/>
            <w:sz w:val="26"/>
            <w:szCs w:val="26"/>
          </w:rPr>
          <w:t>общих принципов</w:t>
        </w:r>
      </w:hyperlink>
      <w:r w:rsidRPr="00C44E7F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</w:t>
      </w:r>
      <w:proofErr w:type="gramEnd"/>
      <w:r w:rsidRPr="00C44E7F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44E7F">
        <w:rPr>
          <w:rFonts w:ascii="Times New Roman" w:hAnsi="Times New Roman" w:cs="Times New Roman"/>
          <w:sz w:val="26"/>
          <w:szCs w:val="26"/>
        </w:rPr>
        <w:t xml:space="preserve">N 33, ст. 3196; 2009, N 29, ст. 3658), и требований к служебному поведению, установленных </w:t>
      </w:r>
      <w:hyperlink r:id="rId20" w:history="1">
        <w:r w:rsidRPr="00C44E7F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C44E7F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C08" w:rsidRPr="00C44E7F" w:rsidRDefault="00867C08" w:rsidP="003352E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C1F05" w:rsidRPr="00C44E7F" w:rsidRDefault="003C1F05" w:rsidP="0013017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3C1F05" w:rsidRPr="00C44E7F" w:rsidRDefault="003C1F05" w:rsidP="0013017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C44E7F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C44E7F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3C1F05" w:rsidRPr="00C44E7F" w:rsidRDefault="003C1F05" w:rsidP="0013017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7CC3" w:rsidRPr="00C44E7F" w:rsidRDefault="003C1F05" w:rsidP="003352E8">
      <w:pPr>
        <w:spacing w:after="0" w:line="240" w:lineRule="auto"/>
        <w:ind w:right="17" w:firstLine="709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44E7F">
        <w:rPr>
          <w:rFonts w:ascii="Times New Roman" w:hAnsi="Times New Roman"/>
          <w:sz w:val="26"/>
          <w:szCs w:val="26"/>
        </w:rPr>
        <w:t>18. В соответствии с замещаемой</w:t>
      </w:r>
      <w:r w:rsidR="00CA4680">
        <w:rPr>
          <w:rFonts w:ascii="Times New Roman" w:hAnsi="Times New Roman"/>
          <w:sz w:val="26"/>
          <w:szCs w:val="26"/>
        </w:rPr>
        <w:t xml:space="preserve"> </w:t>
      </w:r>
      <w:r w:rsidRPr="00C44E7F">
        <w:rPr>
          <w:rFonts w:ascii="Times New Roman" w:hAnsi="Times New Roman"/>
          <w:sz w:val="26"/>
          <w:szCs w:val="26"/>
        </w:rPr>
        <w:t xml:space="preserve"> должностью </w:t>
      </w:r>
      <w:r w:rsidR="00CA4680" w:rsidRPr="00C44E7F">
        <w:rPr>
          <w:rFonts w:ascii="Times New Roman" w:hAnsi="Times New Roman"/>
          <w:sz w:val="26"/>
          <w:szCs w:val="26"/>
        </w:rPr>
        <w:t>государственной гражданской</w:t>
      </w:r>
      <w:r w:rsidR="00CA4680">
        <w:rPr>
          <w:rFonts w:ascii="Times New Roman" w:hAnsi="Times New Roman"/>
          <w:sz w:val="26"/>
          <w:szCs w:val="26"/>
        </w:rPr>
        <w:t xml:space="preserve"> службы </w:t>
      </w:r>
      <w:r w:rsidR="00CA4680" w:rsidRPr="00C44E7F">
        <w:rPr>
          <w:rFonts w:ascii="Times New Roman" w:hAnsi="Times New Roman"/>
          <w:sz w:val="26"/>
          <w:szCs w:val="26"/>
        </w:rPr>
        <w:t xml:space="preserve"> </w:t>
      </w:r>
      <w:r w:rsidRPr="00C44E7F">
        <w:rPr>
          <w:rFonts w:ascii="Times New Roman" w:hAnsi="Times New Roman"/>
          <w:sz w:val="26"/>
          <w:szCs w:val="26"/>
        </w:rPr>
        <w:t xml:space="preserve">и  в пределах функциональной компетенции </w:t>
      </w:r>
      <w:r w:rsidR="000A68AB" w:rsidRPr="00C44E7F">
        <w:rPr>
          <w:rFonts w:ascii="Times New Roman" w:hAnsi="Times New Roman"/>
          <w:sz w:val="26"/>
          <w:szCs w:val="26"/>
        </w:rPr>
        <w:t>главный специалист-эксперт государственных услуг не оказывает</w:t>
      </w:r>
      <w:r w:rsidR="000C7CC3" w:rsidRPr="00C44E7F">
        <w:rPr>
          <w:rFonts w:ascii="Times New Roman" w:hAnsi="Times New Roman"/>
          <w:sz w:val="26"/>
          <w:szCs w:val="26"/>
        </w:rPr>
        <w:t>.</w:t>
      </w:r>
    </w:p>
    <w:p w:rsidR="000C7CC3" w:rsidRPr="00C44E7F" w:rsidRDefault="000C7CC3" w:rsidP="003352E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C1F05" w:rsidRPr="00C44E7F" w:rsidRDefault="003C1F05" w:rsidP="00277C2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3C1F05" w:rsidRPr="00C44E7F" w:rsidRDefault="003C1F05" w:rsidP="00277C2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E7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19. Эффективность и результативность профессиональной служебной деятельности </w:t>
      </w:r>
      <w:r w:rsidR="00BD2DD3" w:rsidRPr="00BD2DD3">
        <w:rPr>
          <w:rFonts w:ascii="Times New Roman" w:hAnsi="Times New Roman" w:cs="Times New Roman"/>
          <w:sz w:val="26"/>
          <w:szCs w:val="26"/>
        </w:rPr>
        <w:t xml:space="preserve">главного специалиста-эксперта </w:t>
      </w:r>
      <w:r w:rsidRPr="00C44E7F">
        <w:rPr>
          <w:rFonts w:ascii="Times New Roman" w:hAnsi="Times New Roman" w:cs="Times New Roman"/>
          <w:sz w:val="26"/>
          <w:szCs w:val="26"/>
        </w:rPr>
        <w:t xml:space="preserve">оценивается по следующим показателям: 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 xml:space="preserve">качеству выполненной работы (подготовке документов в соответствии с </w:t>
      </w:r>
      <w:r w:rsidRPr="00C44E7F">
        <w:rPr>
          <w:rFonts w:ascii="Times New Roman" w:hAnsi="Times New Roman" w:cs="Times New Roman"/>
          <w:sz w:val="26"/>
          <w:szCs w:val="26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E5DFF" w:rsidRPr="00C44E7F" w:rsidRDefault="00EE5DFF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соблюдение финансово-хозяйственной дисциплины, эффективное и целевое расходование средств;</w:t>
      </w:r>
    </w:p>
    <w:p w:rsidR="00EE5DFF" w:rsidRPr="00C44E7F" w:rsidRDefault="00EE5DFF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недопущение необоснованной дебиторской и просроченной кредиторской задолженности;</w:t>
      </w:r>
    </w:p>
    <w:p w:rsidR="00EE5DFF" w:rsidRPr="00C44E7F" w:rsidRDefault="00EE5DFF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своевременное и качественное проведение финансовых расчетов, представление  бюджетной отчетности;</w:t>
      </w:r>
    </w:p>
    <w:p w:rsidR="00EE5DFF" w:rsidRPr="00C44E7F" w:rsidRDefault="00EE5DFF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выполнение установленных требований по формированию, ведению и исполнению плана финансово-хозяйственной деятельности, осуществлению бюджетного учета;</w:t>
      </w:r>
    </w:p>
    <w:p w:rsidR="00EE5DFF" w:rsidRPr="00C44E7F" w:rsidRDefault="00EE5DFF" w:rsidP="003352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E7F">
        <w:rPr>
          <w:rFonts w:ascii="Times New Roman" w:hAnsi="Times New Roman"/>
          <w:sz w:val="26"/>
          <w:szCs w:val="26"/>
        </w:rPr>
        <w:t>эффективная работа с организациями и учреждениями - партнёрами по финансовой деятельности (ПФ РФ, УФНС России, Казначейство и др.);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C1F05" w:rsidRPr="00C44E7F" w:rsidRDefault="003C1F05" w:rsidP="00335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E7F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3C1F05" w:rsidRPr="00C44E7F" w:rsidRDefault="003C1F05" w:rsidP="0033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1F05" w:rsidRPr="00C44E7F" w:rsidRDefault="003C1F05" w:rsidP="003352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331F" w:rsidRPr="00C44E7F" w:rsidRDefault="005E331F" w:rsidP="00335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E331F" w:rsidRPr="00C44E7F" w:rsidSect="003B3A52">
      <w:headerReference w:type="default" r:id="rId21"/>
      <w:pgSz w:w="11906" w:h="16838"/>
      <w:pgMar w:top="851" w:right="567" w:bottom="1134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F3" w:rsidRDefault="00F011F3" w:rsidP="00AD725B">
      <w:pPr>
        <w:spacing w:after="0" w:line="240" w:lineRule="auto"/>
      </w:pPr>
      <w:r>
        <w:separator/>
      </w:r>
    </w:p>
  </w:endnote>
  <w:endnote w:type="continuationSeparator" w:id="0">
    <w:p w:rsidR="00F011F3" w:rsidRDefault="00F011F3" w:rsidP="00AD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F3" w:rsidRDefault="00F011F3" w:rsidP="00AD725B">
      <w:pPr>
        <w:spacing w:after="0" w:line="240" w:lineRule="auto"/>
      </w:pPr>
      <w:r>
        <w:separator/>
      </w:r>
    </w:p>
  </w:footnote>
  <w:footnote w:type="continuationSeparator" w:id="0">
    <w:p w:rsidR="00F011F3" w:rsidRDefault="00F011F3" w:rsidP="00AD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1366121"/>
      <w:docPartObj>
        <w:docPartGallery w:val="Page Numbers (Top of Page)"/>
        <w:docPartUnique/>
      </w:docPartObj>
    </w:sdtPr>
    <w:sdtContent>
      <w:p w:rsidR="003B3A52" w:rsidRDefault="003F6DD5">
        <w:pPr>
          <w:pStyle w:val="af6"/>
          <w:jc w:val="center"/>
        </w:pPr>
        <w:r>
          <w:fldChar w:fldCharType="begin"/>
        </w:r>
        <w:r w:rsidR="003B3A52">
          <w:instrText>PAGE   \* MERGEFORMAT</w:instrText>
        </w:r>
        <w:r>
          <w:fldChar w:fldCharType="separate"/>
        </w:r>
        <w:r w:rsidR="00481AA0">
          <w:rPr>
            <w:noProof/>
          </w:rPr>
          <w:t>7</w:t>
        </w:r>
        <w:r>
          <w:fldChar w:fldCharType="end"/>
        </w:r>
      </w:p>
    </w:sdtContent>
  </w:sdt>
  <w:p w:rsidR="003B3A52" w:rsidRDefault="003B3A5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13F55835"/>
    <w:multiLevelType w:val="hybridMultilevel"/>
    <w:tmpl w:val="F760AFB0"/>
    <w:lvl w:ilvl="0" w:tplc="B98E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4086"/>
    <w:multiLevelType w:val="hybridMultilevel"/>
    <w:tmpl w:val="1BA60FE2"/>
    <w:lvl w:ilvl="0" w:tplc="081205D6">
      <w:start w:val="1"/>
      <w:numFmt w:val="decimal"/>
      <w:lvlText w:val="0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D16720"/>
    <w:multiLevelType w:val="hybridMultilevel"/>
    <w:tmpl w:val="EEF4C24A"/>
    <w:lvl w:ilvl="0" w:tplc="647EBA74">
      <w:start w:val="1"/>
      <w:numFmt w:val="decimal"/>
      <w:lvlText w:val="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707534"/>
    <w:multiLevelType w:val="hybridMultilevel"/>
    <w:tmpl w:val="BBE2499A"/>
    <w:lvl w:ilvl="0" w:tplc="B98EEAF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266AFF"/>
    <w:multiLevelType w:val="hybridMultilevel"/>
    <w:tmpl w:val="A21825FA"/>
    <w:lvl w:ilvl="0" w:tplc="D236EECE">
      <w:start w:val="1"/>
      <w:numFmt w:val="decimal"/>
      <w:lvlText w:val="6.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7312AC"/>
    <w:multiLevelType w:val="hybridMultilevel"/>
    <w:tmpl w:val="B4C8E64C"/>
    <w:lvl w:ilvl="0" w:tplc="064CF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760FE"/>
    <w:multiLevelType w:val="hybridMultilevel"/>
    <w:tmpl w:val="D37E2F4E"/>
    <w:lvl w:ilvl="0" w:tplc="41E086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E86236"/>
    <w:multiLevelType w:val="hybridMultilevel"/>
    <w:tmpl w:val="BBE2499A"/>
    <w:lvl w:ilvl="0" w:tplc="B98EEAF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2F772A"/>
    <w:multiLevelType w:val="hybridMultilevel"/>
    <w:tmpl w:val="C0B6BA2C"/>
    <w:lvl w:ilvl="0" w:tplc="D236EEC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627"/>
    <w:rsid w:val="00004580"/>
    <w:rsid w:val="0001441F"/>
    <w:rsid w:val="00016333"/>
    <w:rsid w:val="00041DA5"/>
    <w:rsid w:val="000472DF"/>
    <w:rsid w:val="00054503"/>
    <w:rsid w:val="000650E1"/>
    <w:rsid w:val="00093BC9"/>
    <w:rsid w:val="000A1C81"/>
    <w:rsid w:val="000A68AB"/>
    <w:rsid w:val="000B52EB"/>
    <w:rsid w:val="000C7CC3"/>
    <w:rsid w:val="000D7D56"/>
    <w:rsid w:val="000E7708"/>
    <w:rsid w:val="000F186C"/>
    <w:rsid w:val="00115C03"/>
    <w:rsid w:val="0013017C"/>
    <w:rsid w:val="0017020F"/>
    <w:rsid w:val="00174E3B"/>
    <w:rsid w:val="001837A9"/>
    <w:rsid w:val="0019555B"/>
    <w:rsid w:val="0019611C"/>
    <w:rsid w:val="001C6B23"/>
    <w:rsid w:val="001D346A"/>
    <w:rsid w:val="001D3DD4"/>
    <w:rsid w:val="002061D4"/>
    <w:rsid w:val="002116DC"/>
    <w:rsid w:val="00212540"/>
    <w:rsid w:val="00217D30"/>
    <w:rsid w:val="00234533"/>
    <w:rsid w:val="002412C1"/>
    <w:rsid w:val="00242745"/>
    <w:rsid w:val="002578D3"/>
    <w:rsid w:val="00264445"/>
    <w:rsid w:val="00277C23"/>
    <w:rsid w:val="002918A4"/>
    <w:rsid w:val="002B0E78"/>
    <w:rsid w:val="002C6975"/>
    <w:rsid w:val="002D06EA"/>
    <w:rsid w:val="003352E8"/>
    <w:rsid w:val="00335876"/>
    <w:rsid w:val="003440EE"/>
    <w:rsid w:val="0036202D"/>
    <w:rsid w:val="00364463"/>
    <w:rsid w:val="00370482"/>
    <w:rsid w:val="00384173"/>
    <w:rsid w:val="0039477F"/>
    <w:rsid w:val="003B3A52"/>
    <w:rsid w:val="003C1F05"/>
    <w:rsid w:val="003F21F4"/>
    <w:rsid w:val="003F6DD5"/>
    <w:rsid w:val="00405F34"/>
    <w:rsid w:val="00412225"/>
    <w:rsid w:val="004178DF"/>
    <w:rsid w:val="004340F2"/>
    <w:rsid w:val="00481AA0"/>
    <w:rsid w:val="004939D9"/>
    <w:rsid w:val="004A5851"/>
    <w:rsid w:val="004C61D2"/>
    <w:rsid w:val="004E4944"/>
    <w:rsid w:val="00510FF1"/>
    <w:rsid w:val="0052054F"/>
    <w:rsid w:val="00523C64"/>
    <w:rsid w:val="0054141A"/>
    <w:rsid w:val="0055049A"/>
    <w:rsid w:val="00552B00"/>
    <w:rsid w:val="00556555"/>
    <w:rsid w:val="00560A46"/>
    <w:rsid w:val="0057622E"/>
    <w:rsid w:val="00577A8D"/>
    <w:rsid w:val="00593BD1"/>
    <w:rsid w:val="00593F7F"/>
    <w:rsid w:val="005A03DD"/>
    <w:rsid w:val="005C181E"/>
    <w:rsid w:val="005D2FA0"/>
    <w:rsid w:val="005E2255"/>
    <w:rsid w:val="005E331F"/>
    <w:rsid w:val="00601F62"/>
    <w:rsid w:val="00636958"/>
    <w:rsid w:val="006551A5"/>
    <w:rsid w:val="0067729F"/>
    <w:rsid w:val="00677893"/>
    <w:rsid w:val="006971B7"/>
    <w:rsid w:val="00697366"/>
    <w:rsid w:val="006A59CC"/>
    <w:rsid w:val="006B14B9"/>
    <w:rsid w:val="006B6315"/>
    <w:rsid w:val="006C4A7A"/>
    <w:rsid w:val="00700A5E"/>
    <w:rsid w:val="00715F5D"/>
    <w:rsid w:val="0072487E"/>
    <w:rsid w:val="00724A06"/>
    <w:rsid w:val="00743BF4"/>
    <w:rsid w:val="0075327E"/>
    <w:rsid w:val="007773A3"/>
    <w:rsid w:val="00780765"/>
    <w:rsid w:val="007807D6"/>
    <w:rsid w:val="007807F9"/>
    <w:rsid w:val="00780953"/>
    <w:rsid w:val="0078207E"/>
    <w:rsid w:val="00794D6B"/>
    <w:rsid w:val="007B6CC3"/>
    <w:rsid w:val="007D57AF"/>
    <w:rsid w:val="007D58D3"/>
    <w:rsid w:val="007F576D"/>
    <w:rsid w:val="00801FB7"/>
    <w:rsid w:val="00804B20"/>
    <w:rsid w:val="00823F45"/>
    <w:rsid w:val="00860B96"/>
    <w:rsid w:val="008617EF"/>
    <w:rsid w:val="008622D8"/>
    <w:rsid w:val="00867C08"/>
    <w:rsid w:val="008A28F2"/>
    <w:rsid w:val="008A5751"/>
    <w:rsid w:val="008C78A2"/>
    <w:rsid w:val="008D1711"/>
    <w:rsid w:val="008D4FD5"/>
    <w:rsid w:val="008E059D"/>
    <w:rsid w:val="008E2C71"/>
    <w:rsid w:val="009066C9"/>
    <w:rsid w:val="00927149"/>
    <w:rsid w:val="00931ABE"/>
    <w:rsid w:val="009415B6"/>
    <w:rsid w:val="00954D6C"/>
    <w:rsid w:val="009601D5"/>
    <w:rsid w:val="00962027"/>
    <w:rsid w:val="00967F9A"/>
    <w:rsid w:val="009A7032"/>
    <w:rsid w:val="009B02A4"/>
    <w:rsid w:val="009D1544"/>
    <w:rsid w:val="009E6028"/>
    <w:rsid w:val="00A11B11"/>
    <w:rsid w:val="00A16F0D"/>
    <w:rsid w:val="00A3625D"/>
    <w:rsid w:val="00A43A56"/>
    <w:rsid w:val="00A47583"/>
    <w:rsid w:val="00A663FE"/>
    <w:rsid w:val="00AC7622"/>
    <w:rsid w:val="00AD725B"/>
    <w:rsid w:val="00AF7A83"/>
    <w:rsid w:val="00B01E3B"/>
    <w:rsid w:val="00B13FC7"/>
    <w:rsid w:val="00B418BA"/>
    <w:rsid w:val="00B51523"/>
    <w:rsid w:val="00B60F3F"/>
    <w:rsid w:val="00BC05F3"/>
    <w:rsid w:val="00BD2DD3"/>
    <w:rsid w:val="00BD45F6"/>
    <w:rsid w:val="00C14835"/>
    <w:rsid w:val="00C1691B"/>
    <w:rsid w:val="00C25EB6"/>
    <w:rsid w:val="00C30108"/>
    <w:rsid w:val="00C30CE9"/>
    <w:rsid w:val="00C44E7F"/>
    <w:rsid w:val="00C46B61"/>
    <w:rsid w:val="00C51ED0"/>
    <w:rsid w:val="00C66CEF"/>
    <w:rsid w:val="00C71E91"/>
    <w:rsid w:val="00C74A34"/>
    <w:rsid w:val="00C86A5E"/>
    <w:rsid w:val="00CA4680"/>
    <w:rsid w:val="00CB07C1"/>
    <w:rsid w:val="00CB3DF8"/>
    <w:rsid w:val="00CC2387"/>
    <w:rsid w:val="00CD1B60"/>
    <w:rsid w:val="00CE005C"/>
    <w:rsid w:val="00CF5627"/>
    <w:rsid w:val="00D04D68"/>
    <w:rsid w:val="00D413ED"/>
    <w:rsid w:val="00D474DB"/>
    <w:rsid w:val="00D506F6"/>
    <w:rsid w:val="00D55746"/>
    <w:rsid w:val="00DB5BC6"/>
    <w:rsid w:val="00DC0F45"/>
    <w:rsid w:val="00DF391C"/>
    <w:rsid w:val="00DF3E07"/>
    <w:rsid w:val="00DF5BC8"/>
    <w:rsid w:val="00E0060E"/>
    <w:rsid w:val="00E1218B"/>
    <w:rsid w:val="00E27854"/>
    <w:rsid w:val="00E27E43"/>
    <w:rsid w:val="00E43EE8"/>
    <w:rsid w:val="00E44A75"/>
    <w:rsid w:val="00EA297B"/>
    <w:rsid w:val="00EC1FFA"/>
    <w:rsid w:val="00EE5DFF"/>
    <w:rsid w:val="00F011F3"/>
    <w:rsid w:val="00F042DC"/>
    <w:rsid w:val="00F53405"/>
    <w:rsid w:val="00F53EC5"/>
    <w:rsid w:val="00F575E0"/>
    <w:rsid w:val="00F75EEE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6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725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364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36446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64463"/>
    <w:rPr>
      <w:color w:val="0000FF"/>
      <w:u w:val="single"/>
    </w:rPr>
  </w:style>
  <w:style w:type="paragraph" w:customStyle="1" w:styleId="ConsPlusNormal">
    <w:name w:val="ConsPlusNormal"/>
    <w:link w:val="ConsPlusNormal0"/>
    <w:rsid w:val="003F2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9B02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7807D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7807D6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7807D6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7807D6"/>
    <w:pPr>
      <w:spacing w:after="0" w:line="360" w:lineRule="auto"/>
      <w:ind w:left="720" w:firstLine="709"/>
      <w:jc w:val="both"/>
    </w:pPr>
    <w:rPr>
      <w:rFonts w:ascii="Times New Roman" w:eastAsiaTheme="minorHAnsi" w:hAnsi="Times New Roman"/>
      <w:lang w:eastAsia="en-US"/>
    </w:rPr>
  </w:style>
  <w:style w:type="character" w:customStyle="1" w:styleId="ConsPlusNormal0">
    <w:name w:val="ConsPlusNormal Знак"/>
    <w:link w:val="ConsPlusNormal"/>
    <w:locked/>
    <w:rsid w:val="007807D6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unhideWhenUsed/>
    <w:rsid w:val="002C697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C6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D72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725B"/>
    <w:rPr>
      <w:rFonts w:eastAsiaTheme="minorEastAsia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7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footnote reference"/>
    <w:basedOn w:val="a0"/>
    <w:uiPriority w:val="99"/>
    <w:semiHidden/>
    <w:unhideWhenUsed/>
    <w:rsid w:val="00AD725B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AD725B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AD725B"/>
    <w:rPr>
      <w:sz w:val="20"/>
      <w:szCs w:val="20"/>
    </w:rPr>
  </w:style>
  <w:style w:type="paragraph" w:customStyle="1" w:styleId="Style6">
    <w:name w:val="Style6"/>
    <w:basedOn w:val="a"/>
    <w:uiPriority w:val="99"/>
    <w:rsid w:val="00AD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1">
    <w:name w:val="Style141"/>
    <w:basedOn w:val="a"/>
    <w:uiPriority w:val="99"/>
    <w:rsid w:val="00AD725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FontStyle170">
    <w:name w:val="Font Style170"/>
    <w:basedOn w:val="a0"/>
    <w:uiPriority w:val="99"/>
    <w:rsid w:val="00AD725B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uiPriority w:val="99"/>
    <w:rsid w:val="00AD725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AD725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D72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AD725B"/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D725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3C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3C64"/>
    <w:rPr>
      <w:rFonts w:eastAsiaTheme="minorEastAsia" w:cs="Times New Roman"/>
      <w:lang w:eastAsia="ru-RU"/>
    </w:rPr>
  </w:style>
  <w:style w:type="character" w:customStyle="1" w:styleId="ae">
    <w:name w:val="Гипертекстовая ссылка"/>
    <w:rsid w:val="00335876"/>
    <w:rPr>
      <w:rFonts w:cs="Times New Roman"/>
      <w:b/>
      <w:bCs/>
      <w:color w:val="008000"/>
    </w:rPr>
  </w:style>
  <w:style w:type="paragraph" w:customStyle="1" w:styleId="af">
    <w:name w:val="Таблицы (моноширинный)"/>
    <w:basedOn w:val="a"/>
    <w:next w:val="a"/>
    <w:rsid w:val="003358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f0">
    <w:name w:val="annotation text"/>
    <w:basedOn w:val="a"/>
    <w:link w:val="af1"/>
    <w:unhideWhenUsed/>
    <w:rsid w:val="00510FF1"/>
    <w:pPr>
      <w:spacing w:after="16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rsid w:val="00510FF1"/>
    <w:rPr>
      <w:rFonts w:ascii="Calibri" w:eastAsia="Calibri" w:hAnsi="Calibri" w:cs="Times New Roman"/>
      <w:sz w:val="20"/>
      <w:szCs w:val="20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2"/>
    <w:rsid w:val="00510FF1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2">
    <w:name w:val="Title"/>
    <w:basedOn w:val="a"/>
    <w:next w:val="a"/>
    <w:link w:val="af3"/>
    <w:uiPriority w:val="10"/>
    <w:qFormat/>
    <w:rsid w:val="00510F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510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Абзац списка Знак"/>
    <w:link w:val="a4"/>
    <w:uiPriority w:val="34"/>
    <w:locked/>
    <w:rsid w:val="00B51523"/>
    <w:rPr>
      <w:rFonts w:eastAsiaTheme="minorEastAsia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1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14835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3B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B3A52"/>
    <w:rPr>
      <w:rFonts w:eastAsiaTheme="minorEastAsia" w:cs="Times New Roman"/>
      <w:lang w:eastAsia="ru-RU"/>
    </w:rPr>
  </w:style>
  <w:style w:type="paragraph" w:styleId="af8">
    <w:name w:val="footer"/>
    <w:basedOn w:val="a"/>
    <w:link w:val="af9"/>
    <w:uiPriority w:val="99"/>
    <w:unhideWhenUsed/>
    <w:rsid w:val="003B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B3A52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6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725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364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36446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64463"/>
    <w:rPr>
      <w:color w:val="0000FF"/>
      <w:u w:val="single"/>
    </w:rPr>
  </w:style>
  <w:style w:type="paragraph" w:customStyle="1" w:styleId="ConsPlusNormal">
    <w:name w:val="ConsPlusNormal"/>
    <w:link w:val="ConsPlusNormal0"/>
    <w:rsid w:val="003F2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9B02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7807D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7807D6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7807D6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7807D6"/>
    <w:pPr>
      <w:spacing w:after="0" w:line="360" w:lineRule="auto"/>
      <w:ind w:left="720" w:firstLine="709"/>
      <w:jc w:val="both"/>
    </w:pPr>
    <w:rPr>
      <w:rFonts w:ascii="Times New Roman" w:eastAsiaTheme="minorHAnsi" w:hAnsi="Times New Roman"/>
      <w:lang w:eastAsia="en-US"/>
    </w:rPr>
  </w:style>
  <w:style w:type="character" w:customStyle="1" w:styleId="ConsPlusNormal0">
    <w:name w:val="ConsPlusNormal Знак"/>
    <w:link w:val="ConsPlusNormal"/>
    <w:locked/>
    <w:rsid w:val="007807D6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unhideWhenUsed/>
    <w:rsid w:val="002C697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C6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D72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725B"/>
    <w:rPr>
      <w:rFonts w:eastAsiaTheme="minorEastAsia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7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footnote reference"/>
    <w:basedOn w:val="a0"/>
    <w:uiPriority w:val="99"/>
    <w:semiHidden/>
    <w:unhideWhenUsed/>
    <w:rsid w:val="00AD725B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AD725B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AD725B"/>
    <w:rPr>
      <w:sz w:val="20"/>
      <w:szCs w:val="20"/>
    </w:rPr>
  </w:style>
  <w:style w:type="paragraph" w:customStyle="1" w:styleId="Style6">
    <w:name w:val="Style6"/>
    <w:basedOn w:val="a"/>
    <w:uiPriority w:val="99"/>
    <w:rsid w:val="00AD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1">
    <w:name w:val="Style141"/>
    <w:basedOn w:val="a"/>
    <w:uiPriority w:val="99"/>
    <w:rsid w:val="00AD725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FontStyle170">
    <w:name w:val="Font Style170"/>
    <w:basedOn w:val="a0"/>
    <w:uiPriority w:val="99"/>
    <w:rsid w:val="00AD725B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uiPriority w:val="99"/>
    <w:rsid w:val="00AD725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AD725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D72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AD725B"/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D725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3C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3C64"/>
    <w:rPr>
      <w:rFonts w:eastAsiaTheme="minorEastAsia" w:cs="Times New Roman"/>
      <w:lang w:eastAsia="ru-RU"/>
    </w:rPr>
  </w:style>
  <w:style w:type="character" w:customStyle="1" w:styleId="ae">
    <w:name w:val="Гипертекстовая ссылка"/>
    <w:rsid w:val="00335876"/>
    <w:rPr>
      <w:rFonts w:cs="Times New Roman"/>
      <w:b/>
      <w:bCs/>
      <w:color w:val="008000"/>
    </w:rPr>
  </w:style>
  <w:style w:type="paragraph" w:customStyle="1" w:styleId="af">
    <w:name w:val="Таблицы (моноширинный)"/>
    <w:basedOn w:val="a"/>
    <w:next w:val="a"/>
    <w:rsid w:val="003358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f0">
    <w:name w:val="annotation text"/>
    <w:basedOn w:val="a"/>
    <w:link w:val="af1"/>
    <w:unhideWhenUsed/>
    <w:rsid w:val="00510FF1"/>
    <w:pPr>
      <w:spacing w:after="16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rsid w:val="00510FF1"/>
    <w:rPr>
      <w:rFonts w:ascii="Calibri" w:eastAsia="Calibri" w:hAnsi="Calibri" w:cs="Times New Roman"/>
      <w:sz w:val="20"/>
      <w:szCs w:val="20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2"/>
    <w:rsid w:val="00510FF1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2">
    <w:name w:val="Title"/>
    <w:basedOn w:val="a"/>
    <w:next w:val="a"/>
    <w:link w:val="af3"/>
    <w:uiPriority w:val="10"/>
    <w:qFormat/>
    <w:rsid w:val="00510F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510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Абзац списка Знак"/>
    <w:link w:val="a4"/>
    <w:uiPriority w:val="34"/>
    <w:locked/>
    <w:rsid w:val="00B51523"/>
    <w:rPr>
      <w:rFonts w:eastAsiaTheme="minorEastAsia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1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14835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3B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B3A52"/>
    <w:rPr>
      <w:rFonts w:eastAsiaTheme="minorEastAsia" w:cs="Times New Roman"/>
      <w:lang w:eastAsia="ru-RU"/>
    </w:rPr>
  </w:style>
  <w:style w:type="paragraph" w:styleId="af8">
    <w:name w:val="footer"/>
    <w:basedOn w:val="a"/>
    <w:link w:val="af9"/>
    <w:uiPriority w:val="99"/>
    <w:unhideWhenUsed/>
    <w:rsid w:val="003B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B3A52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A1EE615A302BFACC14D125700372D793C5FCB99AA5A4833E5A5B5EDA617EBE03A953FC6C6A2D5C16XEH3O" TargetMode="External"/><Relationship Id="rId18" Type="http://schemas.openxmlformats.org/officeDocument/2006/relationships/hyperlink" Target="consultantplus://offline/ref=EE4A6DAEAC665100985AD9669CD528A2E8F99D9C2E3576FA262AA9B43174C7CE1ACB033704C2C527i8w9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EE615A302BFACC14D125700372D793C5F9B79DA8AB833E5A5B5EDA617EBE03A953FC6C6A2D5C16XEH3O" TargetMode="External"/><Relationship Id="rId17" Type="http://schemas.openxmlformats.org/officeDocument/2006/relationships/hyperlink" Target="consultantplus://offline/ref=EE4A6DAEAC665100985AD9669CD528A2E8FC949E223676FA262AA9B43174C7CE1ACB033704C2C422i8w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4A6DAEAC665100985AD9669CD528A2E8FC949E223676FA262AA9B43174C7CE1ACB033704C2C420i8wBJ" TargetMode="External"/><Relationship Id="rId20" Type="http://schemas.openxmlformats.org/officeDocument/2006/relationships/hyperlink" Target="consultantplus://offline/ref=EE4A6DAEAC665100985AD9669CD528A2E8FC949E223676FA262AA9B43174C7CE1ACB033704C2C422i8w6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4A6DAEAC665100985AD9669CD528A2E8FC949E223676FA262AA9B43174C7CE1ACB033704C2C427i8wC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E4A6DAEAC665100985AD9669CD528A2E2F7909B223E2BF02E73A5B6367B98D91D820F3604C2C6i2w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E4A6DAEAC665100985AD9669CD528A2E8FC949E223676FA262AA9B43174C7CE1ACB033704C2C425i8wD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D48E-7BB0-43EE-8CA1-A8B52FD4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Зотова</dc:creator>
  <cp:lastModifiedBy>Administrator</cp:lastModifiedBy>
  <cp:revision>2</cp:revision>
  <cp:lastPrinted>2018-05-05T07:04:00Z</cp:lastPrinted>
  <dcterms:created xsi:type="dcterms:W3CDTF">2018-05-10T14:51:00Z</dcterms:created>
  <dcterms:modified xsi:type="dcterms:W3CDTF">2018-05-10T14:51:00Z</dcterms:modified>
</cp:coreProperties>
</file>